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1" w:rsidRPr="000131C9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Pr="000131C9">
        <w:rPr>
          <w:rFonts w:ascii="Times New Roman" w:hAnsi="Times New Roman" w:cs="Times New Roman"/>
          <w:b/>
          <w:sz w:val="24"/>
          <w:szCs w:val="24"/>
        </w:rPr>
        <w:t>БЮДЖЕТНОЕ ОБЩЕОБРАЗОВАТЕЛЬНОЕ УЧРЕЖДЕНИЕ</w:t>
      </w:r>
    </w:p>
    <w:p w:rsidR="007A4A11" w:rsidRPr="000131C9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«УДАЧНЕНСКАЯ ШКОЛА»</w:t>
      </w:r>
    </w:p>
    <w:p w:rsidR="007A4A11" w:rsidRPr="000131C9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КРАСНОГВАРДЕЙСКОГО РАЙОНА</w:t>
      </w:r>
    </w:p>
    <w:p w:rsidR="007A4A11" w:rsidRPr="000131C9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7A4A11" w:rsidRPr="000131C9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(МБОУ «УДАЧНЕНСКАЯ ШКОЛА»)</w:t>
      </w:r>
    </w:p>
    <w:p w:rsidR="007A4A11" w:rsidRPr="000131C9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A11" w:rsidRPr="000131C9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31C9">
        <w:rPr>
          <w:rFonts w:ascii="Times New Roman" w:hAnsi="Times New Roman" w:cs="Times New Roman"/>
          <w:sz w:val="20"/>
          <w:szCs w:val="20"/>
        </w:rPr>
        <w:t>улица Широкая, д.1, село Удачное, Красногвардейский район, Республика Крым, 297033</w:t>
      </w:r>
    </w:p>
    <w:p w:rsidR="007A4A11" w:rsidRPr="000131C9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</w:pPr>
      <w:r w:rsidRPr="000131C9">
        <w:rPr>
          <w:rFonts w:ascii="Times New Roman" w:hAnsi="Times New Roman" w:cs="Times New Roman"/>
          <w:sz w:val="20"/>
          <w:szCs w:val="20"/>
        </w:rPr>
        <w:t>тел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 xml:space="preserve">.: (06556) </w:t>
      </w:r>
      <w:r w:rsidRPr="007A4A11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E30F8">
        <w:rPr>
          <w:rFonts w:ascii="Times New Roman" w:hAnsi="Times New Roman" w:cs="Times New Roman"/>
          <w:sz w:val="20"/>
          <w:szCs w:val="20"/>
          <w:lang w:val="en-US"/>
        </w:rPr>
        <w:t>47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E30F8">
        <w:rPr>
          <w:rFonts w:ascii="Times New Roman" w:hAnsi="Times New Roman" w:cs="Times New Roman"/>
          <w:sz w:val="20"/>
          <w:szCs w:val="20"/>
          <w:lang w:val="en-US"/>
        </w:rPr>
        <w:t>72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, e-mail:</w:t>
      </w:r>
      <w:r w:rsidRPr="00AA07B6"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  <w:t xml:space="preserve"> </w:t>
      </w:r>
      <w:hyperlink r:id="rId6" w:history="1">
        <w:r w:rsidRPr="00685A88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krgv_udachnoe@crimeaedu.ru</w:t>
        </w:r>
      </w:hyperlink>
      <w:r w:rsidRPr="000131C9"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  <w:t xml:space="preserve">, </w:t>
      </w:r>
      <w:hyperlink r:id="rId7" w:history="1">
        <w:r w:rsidRPr="000131C9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http://udachnoe.krymschool.ru</w:t>
        </w:r>
      </w:hyperlink>
    </w:p>
    <w:p w:rsidR="007A4A11" w:rsidRDefault="007A4A11" w:rsidP="007A4A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131C9">
        <w:rPr>
          <w:rFonts w:ascii="Times New Roman" w:hAnsi="Times New Roman" w:cs="Times New Roman"/>
          <w:sz w:val="20"/>
          <w:szCs w:val="20"/>
          <w:shd w:val="clear" w:color="auto" w:fill="FFFFFF"/>
        </w:rPr>
        <w:t>ОКПО 00794902, ОГРН 1159102005996, ИНН/КПП 9105008370/910501001</w:t>
      </w:r>
    </w:p>
    <w:p w:rsidR="007A4A11" w:rsidRPr="000131C9" w:rsidRDefault="007A4A11" w:rsidP="007A4A11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15337" w:type="dxa"/>
        <w:tblInd w:w="-8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5337"/>
      </w:tblGrid>
      <w:tr w:rsidR="007A4A11" w:rsidTr="007A4A11">
        <w:trPr>
          <w:trHeight w:val="97"/>
        </w:trPr>
        <w:tc>
          <w:tcPr>
            <w:tcW w:w="15337" w:type="dxa"/>
          </w:tcPr>
          <w:p w:rsidR="007A4A11" w:rsidRDefault="007A4A11" w:rsidP="0091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7A4A11" w:rsidRDefault="007A4A11" w:rsidP="007A4A11">
      <w:pPr>
        <w:tabs>
          <w:tab w:val="left" w:pos="9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г. №_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_/01-13</w:t>
      </w:r>
      <w:r w:rsidR="009B27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Отдел ИМС</w:t>
      </w:r>
    </w:p>
    <w:p w:rsidR="00225827" w:rsidRDefault="004358C8" w:rsidP="004358C8">
      <w:pPr>
        <w:tabs>
          <w:tab w:val="left" w:pos="90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8C8">
        <w:rPr>
          <w:rFonts w:ascii="Times New Roman" w:hAnsi="Times New Roman" w:cs="Times New Roman"/>
          <w:b/>
          <w:sz w:val="28"/>
          <w:szCs w:val="28"/>
        </w:rPr>
        <w:t>Перечень показателей мониторинга оценки качества дошкольного образования</w:t>
      </w:r>
    </w:p>
    <w:p w:rsidR="0055737E" w:rsidRDefault="00225827" w:rsidP="004358C8">
      <w:pPr>
        <w:tabs>
          <w:tab w:val="left" w:pos="90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«Удачненская школа»</w:t>
      </w:r>
      <w:r w:rsidR="004358C8" w:rsidRPr="004358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9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6"/>
        <w:gridCol w:w="3410"/>
        <w:gridCol w:w="3828"/>
        <w:gridCol w:w="3001"/>
        <w:gridCol w:w="1842"/>
        <w:gridCol w:w="47"/>
        <w:gridCol w:w="1590"/>
        <w:gridCol w:w="31"/>
      </w:tblGrid>
      <w:tr w:rsidR="00FE1154" w:rsidRPr="00FE1154" w:rsidTr="00FE1154">
        <w:tc>
          <w:tcPr>
            <w:tcW w:w="2236" w:type="dxa"/>
            <w:shd w:val="clear" w:color="auto" w:fill="auto"/>
          </w:tcPr>
          <w:p w:rsidR="003B647B" w:rsidRPr="00FE1154" w:rsidRDefault="00C2622F" w:rsidP="003B647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647B" w:rsidRPr="00FE1154">
              <w:rPr>
                <w:rFonts w:ascii="Times New Roman" w:hAnsi="Times New Roman" w:cs="Times New Roman"/>
                <w:sz w:val="24"/>
                <w:szCs w:val="24"/>
              </w:rPr>
              <w:t>оказатель</w:t>
            </w:r>
          </w:p>
        </w:tc>
        <w:tc>
          <w:tcPr>
            <w:tcW w:w="3410" w:type="dxa"/>
            <w:shd w:val="clear" w:color="auto" w:fill="auto"/>
          </w:tcPr>
          <w:p w:rsidR="003B647B" w:rsidRPr="00FE1154" w:rsidRDefault="003B647B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документ</w:t>
            </w:r>
          </w:p>
        </w:tc>
        <w:tc>
          <w:tcPr>
            <w:tcW w:w="3828" w:type="dxa"/>
            <w:shd w:val="clear" w:color="auto" w:fill="auto"/>
          </w:tcPr>
          <w:p w:rsidR="003B647B" w:rsidRPr="00FE1154" w:rsidRDefault="003B647B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001" w:type="dxa"/>
            <w:shd w:val="clear" w:color="auto" w:fill="auto"/>
          </w:tcPr>
          <w:p w:rsidR="003B647B" w:rsidRPr="00FE1154" w:rsidRDefault="003B647B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3B647B" w:rsidRPr="00FE1154" w:rsidRDefault="00C2622F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Значение и показатель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3B647B" w:rsidRPr="00FE1154" w:rsidRDefault="00C2622F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622F" w:rsidRPr="00FE1154" w:rsidRDefault="00C2622F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001D35" w:rsidRPr="00FE1154" w:rsidRDefault="000551BC" w:rsidP="00250CB4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01D35"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программ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001D35" w:rsidRPr="00FE1154" w:rsidRDefault="00001D35" w:rsidP="00250CB4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1.Федеральный закон «Об образовании в Российской Федерации от 29.12.2012 </w:t>
            </w:r>
          </w:p>
          <w:p w:rsidR="00001D35" w:rsidRPr="00FE1154" w:rsidRDefault="00001D35" w:rsidP="009657EE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№273-ФЗ (гл.2,ст.12,п.1,3.1,6)</w:t>
            </w:r>
          </w:p>
          <w:p w:rsidR="00001D35" w:rsidRPr="00FE1154" w:rsidRDefault="00001D35" w:rsidP="004866F9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2.2. ФГОС ДО раздел 2</w:t>
            </w:r>
          </w:p>
          <w:p w:rsidR="00001D35" w:rsidRPr="00FE1154" w:rsidRDefault="00001D35" w:rsidP="004866F9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(Требования к структуре образовательной программы ДО)</w:t>
            </w:r>
          </w:p>
        </w:tc>
        <w:tc>
          <w:tcPr>
            <w:tcW w:w="3828" w:type="dxa"/>
            <w:shd w:val="clear" w:color="auto" w:fill="auto"/>
          </w:tcPr>
          <w:p w:rsidR="00001D35" w:rsidRPr="00FE1154" w:rsidRDefault="00001D35" w:rsidP="009657EE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1.Соответствует реализуемой в ДОУ образовательной программы дошкольного образования требованиям ФГОС дошкольного образования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001D35" w:rsidRPr="00FE1154" w:rsidRDefault="00001D35" w:rsidP="00001D3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Программа ДОУ</w:t>
            </w:r>
          </w:p>
          <w:p w:rsidR="00001D35" w:rsidRDefault="00FE1154" w:rsidP="00001D3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noProof/>
              </w:rPr>
              <w:drawing>
                <wp:inline distT="0" distB="0" distL="0" distR="0" wp14:anchorId="15E492EC" wp14:editId="7CE52732">
                  <wp:extent cx="1666875" cy="941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86" cy="941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B46" w:rsidRDefault="00FC7B46" w:rsidP="00001D3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B46" w:rsidRDefault="00EE0CA2" w:rsidP="00001D3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C7B46" w:rsidRPr="004D67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https://udachnoe.krymschool.ru/sveden/education</w:t>
              </w:r>
            </w:hyperlink>
          </w:p>
          <w:p w:rsidR="00FC7B46" w:rsidRPr="00FE1154" w:rsidRDefault="00FC7B46" w:rsidP="00001D3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0551BC" w:rsidRPr="00FE1154" w:rsidRDefault="00FE1154" w:rsidP="00D952E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  <w:p w:rsidR="000551BC" w:rsidRPr="00FE1154" w:rsidRDefault="000551BC" w:rsidP="00D952E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D11F8C" w:rsidRPr="00FE1154" w:rsidRDefault="009B2761" w:rsidP="004372D8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1154" w:rsidRPr="00FE115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01D35" w:rsidRPr="00FE1154" w:rsidRDefault="00001D35" w:rsidP="004866F9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01D35" w:rsidRPr="00FE1154" w:rsidRDefault="00001D35" w:rsidP="004866F9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2.Отражение в части Образовательная программа ДО, формируемой участниками образовательных отношений, реализация регионального компонента и приоритетных направлений деятельности ДОУ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01D35" w:rsidRPr="00FE1154" w:rsidRDefault="00001D35" w:rsidP="006C54BA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 Отражение в ОП ДО работы с детьми с ОВЗ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1б</w:t>
            </w:r>
          </w:p>
        </w:tc>
        <w:tc>
          <w:tcPr>
            <w:tcW w:w="3001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01D35" w:rsidRPr="00FE1154" w:rsidRDefault="00001D35" w:rsidP="00F40286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4.Соблюдение требований к принятию и реализации образовательной программы (оформление, утверждение),                                                               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педагогического совета ДОУ, приказ о реализации ОП ДО с указанием ответственных за тот или иной раздел, соответствие годового плана работы ОП ДОУ, соответствие результатов реализации ОП ДОУ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01D35" w:rsidRPr="00FE1154" w:rsidRDefault="00001D35" w:rsidP="00906CA7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5.Наличие Рабочей программы воспитания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001D35" w:rsidRPr="00FE1154" w:rsidRDefault="00001D3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26755E" w:rsidRPr="00FE1154" w:rsidRDefault="00CE29A6" w:rsidP="00F6343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6755E"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документации по образовательной деятельности </w:t>
            </w:r>
          </w:p>
          <w:p w:rsidR="0026755E" w:rsidRPr="00FE1154" w:rsidRDefault="0026755E" w:rsidP="00F6343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в ДОО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6755E" w:rsidRPr="00FE1154" w:rsidRDefault="0026755E" w:rsidP="00F6343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1.Программа развития + аналитическая справка по итогам учебного года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26755E" w:rsidRPr="00FE1154" w:rsidRDefault="00FE1154" w:rsidP="001D3FB2">
            <w:pPr>
              <w:tabs>
                <w:tab w:val="left" w:pos="184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noProof/>
              </w:rPr>
              <w:drawing>
                <wp:inline distT="0" distB="0" distL="0" distR="0" wp14:anchorId="7E1DA398" wp14:editId="5219F6ED">
                  <wp:extent cx="1936018" cy="109319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818" cy="109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26755E" w:rsidRPr="00FE1154" w:rsidRDefault="00FE1154" w:rsidP="00FE1154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26755E" w:rsidRPr="00FE1154" w:rsidRDefault="00FE1154" w:rsidP="0090540D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6755E" w:rsidRPr="00FE1154" w:rsidRDefault="0026755E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2.Учебный план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6755E" w:rsidRPr="00FE1154" w:rsidRDefault="0026755E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3.Календарный учебный график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6755E" w:rsidRPr="00FE1154" w:rsidRDefault="0026755E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4.Годовой план работы 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6755E" w:rsidRPr="00FE1154" w:rsidRDefault="00CA2495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5.Р</w:t>
            </w:r>
            <w:r w:rsidR="0026755E" w:rsidRPr="00FE1154">
              <w:rPr>
                <w:rFonts w:ascii="Times New Roman" w:hAnsi="Times New Roman" w:cs="Times New Roman"/>
                <w:sz w:val="24"/>
                <w:szCs w:val="24"/>
              </w:rPr>
              <w:t>абочие программы воспитателей и специалистов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1б</w:t>
            </w:r>
          </w:p>
        </w:tc>
        <w:tc>
          <w:tcPr>
            <w:tcW w:w="3001" w:type="dxa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6755E" w:rsidRPr="00FE1154" w:rsidRDefault="0026755E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trHeight w:val="298"/>
        </w:trPr>
        <w:tc>
          <w:tcPr>
            <w:tcW w:w="2236" w:type="dxa"/>
            <w:vMerge w:val="restart"/>
            <w:shd w:val="clear" w:color="auto" w:fill="auto"/>
          </w:tcPr>
          <w:p w:rsidR="00FE1154" w:rsidRPr="00FE1154" w:rsidRDefault="00FE1154" w:rsidP="009E4EF4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содержания образовательной деятельности в ДОУ с учетом реализации ОО ФГОС ДО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FE1154" w:rsidRPr="00FE1154" w:rsidRDefault="00FE1154" w:rsidP="00EA146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1.Федеральный закон «Об образовании в Российской Федерации от 29.12.2012 </w:t>
            </w:r>
          </w:p>
          <w:p w:rsidR="00FE1154" w:rsidRPr="00FE1154" w:rsidRDefault="00FE1154" w:rsidP="00EA146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№273-ФЗ (гл.2,ст.11.,п.2)</w:t>
            </w:r>
          </w:p>
          <w:p w:rsidR="00FE1154" w:rsidRPr="00FE1154" w:rsidRDefault="00FE1154" w:rsidP="00EA146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0239D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 ФГОС ДО раздел 2</w:t>
            </w:r>
          </w:p>
          <w:p w:rsidR="00FE1154" w:rsidRPr="00FE1154" w:rsidRDefault="00FE1154" w:rsidP="00DC4B83">
            <w:pPr>
              <w:tabs>
                <w:tab w:val="left" w:pos="1302"/>
                <w:tab w:val="right" w:pos="2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п.2.6,2.7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1154" w:rsidRPr="00FE1154" w:rsidRDefault="00FE1154" w:rsidP="00DC4B83">
            <w:pPr>
              <w:tabs>
                <w:tab w:val="left" w:pos="1302"/>
                <w:tab w:val="right" w:pos="2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3.Целевые ориентиры комплексных программ ДОУ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F9386C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3.ОО Познавательное развитие</w:t>
            </w: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Паспорт группы</w:t>
            </w: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Скриншот планирования (или ежедневный план работы)</w:t>
            </w: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ОП и Рабочая программа</w:t>
            </w:r>
          </w:p>
          <w:p w:rsidR="00FE1154" w:rsidRPr="00FE1154" w:rsidRDefault="00FE1154" w:rsidP="00642FA2">
            <w:pPr>
              <w:tabs>
                <w:tab w:val="left" w:pos="1656"/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21F9D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п.2-5 в разрезе всего ДОУ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E1154" w:rsidRPr="00FE1154" w:rsidTr="00FE1154">
        <w:trPr>
          <w:trHeight w:val="297"/>
        </w:trPr>
        <w:tc>
          <w:tcPr>
            <w:tcW w:w="2236" w:type="dxa"/>
            <w:vMerge/>
            <w:shd w:val="clear" w:color="auto" w:fill="auto"/>
          </w:tcPr>
          <w:p w:rsidR="00C21F9D" w:rsidRPr="00FE1154" w:rsidRDefault="00C21F9D" w:rsidP="009E4EF4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21F9D" w:rsidRPr="00FE1154" w:rsidRDefault="00C21F9D" w:rsidP="00EA146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21F9D" w:rsidRPr="00FE1154" w:rsidRDefault="00C21F9D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1.Чек лист по направлениям:</w:t>
            </w:r>
          </w:p>
          <w:p w:rsidR="00C21F9D" w:rsidRPr="00FE1154" w:rsidRDefault="00C21F9D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элементарных математических представлений;</w:t>
            </w:r>
          </w:p>
          <w:p w:rsidR="00C21F9D" w:rsidRPr="00FE1154" w:rsidRDefault="00C21F9D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i/>
                <w:sz w:val="24"/>
                <w:szCs w:val="24"/>
              </w:rPr>
              <w:t>-Ознакомление с окружающим миром;</w:t>
            </w:r>
          </w:p>
          <w:p w:rsidR="00C21F9D" w:rsidRPr="00FE1154" w:rsidRDefault="00C21F9D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i/>
                <w:sz w:val="24"/>
                <w:szCs w:val="24"/>
              </w:rPr>
              <w:t>-Ознакомление с миром природы.</w:t>
            </w:r>
          </w:p>
          <w:p w:rsidR="00E70D9B" w:rsidRPr="007A4A11" w:rsidRDefault="007A4A1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4A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trHeight w:val="718"/>
        </w:trPr>
        <w:tc>
          <w:tcPr>
            <w:tcW w:w="2236" w:type="dxa"/>
            <w:vMerge/>
            <w:shd w:val="clear" w:color="auto" w:fill="auto"/>
          </w:tcPr>
          <w:p w:rsidR="00C21F9D" w:rsidRPr="00FE1154" w:rsidRDefault="00C21F9D" w:rsidP="009E4EF4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21F9D" w:rsidRPr="00FE1154" w:rsidRDefault="00C21F9D" w:rsidP="00EA146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21F9D" w:rsidRPr="00FE1154" w:rsidRDefault="00C21F9D" w:rsidP="007A4A11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2.Отражение ОО Познавательно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е развитие в РППС (центр, зона) </w:t>
            </w:r>
            <w:r w:rsid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</w:p>
        </w:tc>
        <w:tc>
          <w:tcPr>
            <w:tcW w:w="3001" w:type="dxa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trHeight w:val="297"/>
        </w:trPr>
        <w:tc>
          <w:tcPr>
            <w:tcW w:w="2236" w:type="dxa"/>
            <w:vMerge/>
            <w:shd w:val="clear" w:color="auto" w:fill="auto"/>
          </w:tcPr>
          <w:p w:rsidR="00C21F9D" w:rsidRPr="00FE1154" w:rsidRDefault="00C21F9D" w:rsidP="009E4EF4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21F9D" w:rsidRPr="00FE1154" w:rsidRDefault="00C21F9D" w:rsidP="00EA146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21F9D" w:rsidRPr="00FE1154" w:rsidRDefault="00C21F9D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3.УМК сопровождение по реализации ОО Познавательное развитие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5б</w:t>
            </w:r>
          </w:p>
        </w:tc>
        <w:tc>
          <w:tcPr>
            <w:tcW w:w="3001" w:type="dxa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trHeight w:val="297"/>
        </w:trPr>
        <w:tc>
          <w:tcPr>
            <w:tcW w:w="2236" w:type="dxa"/>
            <w:vMerge/>
            <w:shd w:val="clear" w:color="auto" w:fill="auto"/>
          </w:tcPr>
          <w:p w:rsidR="00C21F9D" w:rsidRPr="00FE1154" w:rsidRDefault="00C21F9D" w:rsidP="009E4EF4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21F9D" w:rsidRPr="00FE1154" w:rsidRDefault="00C21F9D" w:rsidP="00EA146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21F9D" w:rsidRPr="00FE1154" w:rsidRDefault="00C21F9D" w:rsidP="007A4A11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 Работа по реализации образовательной области вне организованной образовательной деятельности (занятия)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trHeight w:val="297"/>
        </w:trPr>
        <w:tc>
          <w:tcPr>
            <w:tcW w:w="2236" w:type="dxa"/>
            <w:vMerge/>
            <w:shd w:val="clear" w:color="auto" w:fill="auto"/>
          </w:tcPr>
          <w:p w:rsidR="00C21F9D" w:rsidRPr="00FE1154" w:rsidRDefault="00C21F9D" w:rsidP="009E4EF4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21F9D" w:rsidRPr="00FE1154" w:rsidRDefault="00C21F9D" w:rsidP="00EA146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21F9D" w:rsidRPr="00FE1154" w:rsidRDefault="00C21F9D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5.Инновационные технологии при реализации образовательной области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C21F9D" w:rsidRPr="00FE1154" w:rsidRDefault="00C21F9D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FE1154" w:rsidRPr="00FE1154" w:rsidRDefault="00FE1154" w:rsidP="00BB177D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1.Федеральный закон «Об образовании в Российской Федерации от 29.12.2012 </w:t>
            </w:r>
          </w:p>
          <w:p w:rsidR="00FE1154" w:rsidRPr="00FE1154" w:rsidRDefault="00FE1154" w:rsidP="00BB177D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№273-ФЗ (гл.2,ст.11.,п.2)</w:t>
            </w:r>
          </w:p>
          <w:p w:rsidR="00FE1154" w:rsidRPr="00FE1154" w:rsidRDefault="00FE1154" w:rsidP="00BB177D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 ФГОС ДО раздел 2</w:t>
            </w:r>
          </w:p>
          <w:p w:rsidR="00FE1154" w:rsidRPr="00FE1154" w:rsidRDefault="00FE1154" w:rsidP="00BB177D">
            <w:pPr>
              <w:tabs>
                <w:tab w:val="left" w:pos="1302"/>
                <w:tab w:val="right" w:pos="2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п.2.6,2.7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1154" w:rsidRPr="00FE1154" w:rsidRDefault="00FE1154" w:rsidP="00BB177D">
            <w:pPr>
              <w:tabs>
                <w:tab w:val="left" w:pos="9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3.Целевые ориентиры комплексных программ ДОУ</w:t>
            </w: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4.ОО Физическое развитие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Справка - анализ</w:t>
            </w: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Рабочая программа, раздел3</w:t>
            </w: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Паспорт группы</w:t>
            </w: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Скриншот планирования (или ежедневный план работы)</w:t>
            </w: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ОП и Рабочая программа</w:t>
            </w: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165D31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п.2-5 в разрезе всего ДОУ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65D31" w:rsidRPr="00FE1154" w:rsidRDefault="00165D3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1.Чек лист по направлению:</w:t>
            </w:r>
          </w:p>
          <w:p w:rsidR="00165D31" w:rsidRPr="00FE1154" w:rsidRDefault="00165D3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начальных представлений о здоровом образе жизни</w:t>
            </w:r>
          </w:p>
          <w:p w:rsidR="003E60D0" w:rsidRPr="00FE1154" w:rsidRDefault="00165D31" w:rsidP="003E60D0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-Мониторинг по физическому развитию детей дошкольного возраста</w:t>
            </w:r>
            <w:r w:rsidR="003E60D0"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65D31" w:rsidRPr="00FE1154" w:rsidRDefault="002500BD" w:rsidP="009D4E7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4E7F"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ОО Физическое развитие в РППС (центр, зона)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65D31" w:rsidRPr="00FE1154" w:rsidRDefault="00165D3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3.УМК  сопровождени</w:t>
            </w:r>
            <w:r w:rsidR="00433178"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реализации ОО Физическое развитие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65D31" w:rsidRPr="00FE1154" w:rsidRDefault="00165D3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4.Работа по реализации образовательной области вне организованной образовательной деятельности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65D31" w:rsidRPr="00FE1154" w:rsidRDefault="00165D31" w:rsidP="00AB0A79">
            <w:pPr>
              <w:rPr>
                <w:rFonts w:ascii="Times New Roman" w:hAnsi="Times New Roman" w:cs="Times New Roman"/>
              </w:rPr>
            </w:pPr>
            <w:r w:rsidRPr="00FE1154">
              <w:rPr>
                <w:rFonts w:ascii="Times New Roman" w:hAnsi="Times New Roman" w:cs="Times New Roman"/>
              </w:rPr>
              <w:t>5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. Инновационные технологии при реализации образовательной области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165D31" w:rsidRPr="00FE1154" w:rsidRDefault="00165D3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793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793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793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793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793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793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793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793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FE1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8E48C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1.Федеральный закон «Об образовании в Российской Федерации от 29.12.2012 </w:t>
            </w:r>
          </w:p>
          <w:p w:rsidR="00FE1154" w:rsidRPr="00FE1154" w:rsidRDefault="00FE1154" w:rsidP="008E48C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№273-ФЗ (гл.2,ст.11.,п.2)</w:t>
            </w:r>
          </w:p>
          <w:p w:rsidR="00FE1154" w:rsidRPr="00FE1154" w:rsidRDefault="00FE1154" w:rsidP="008E48C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 ФГОС ДО раздел 2</w:t>
            </w:r>
          </w:p>
          <w:p w:rsidR="00FE1154" w:rsidRPr="00FE1154" w:rsidRDefault="00FE1154" w:rsidP="008E48C3">
            <w:pPr>
              <w:tabs>
                <w:tab w:val="left" w:pos="1302"/>
                <w:tab w:val="right" w:pos="2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п.2.6,2.7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1154" w:rsidRPr="00FE1154" w:rsidRDefault="00FE1154" w:rsidP="008E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3.Целевые ориентиры комплексных программ по ДОУ</w:t>
            </w:r>
          </w:p>
          <w:p w:rsidR="00FE1154" w:rsidRPr="00FE1154" w:rsidRDefault="00FE1154" w:rsidP="00D6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FE1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C91AFB">
            <w:pPr>
              <w:tabs>
                <w:tab w:val="left" w:pos="14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5.ОО Речевое развитие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642FA2">
            <w:pPr>
              <w:tabs>
                <w:tab w:val="left" w:pos="346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E1154" w:rsidRPr="00FE1154" w:rsidRDefault="00FE1154" w:rsidP="00642F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642F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FE1154" w:rsidRPr="00FE1154" w:rsidRDefault="00FE1154" w:rsidP="00642F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Паспорт группы</w:t>
            </w:r>
          </w:p>
          <w:p w:rsidR="00FE1154" w:rsidRPr="00FE1154" w:rsidRDefault="00FE1154" w:rsidP="00642F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642F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Скриншот планирования (или ежедневный план работы)</w:t>
            </w:r>
          </w:p>
          <w:p w:rsidR="00FE1154" w:rsidRPr="00FE1154" w:rsidRDefault="00FE1154" w:rsidP="00642F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642F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ОП и Рабочая программа</w:t>
            </w:r>
          </w:p>
          <w:p w:rsidR="00FE1154" w:rsidRPr="00FE1154" w:rsidRDefault="00FE1154" w:rsidP="00642F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5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п.2-5 в разрезе всего ДОУ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B07315" w:rsidRPr="00FE1154" w:rsidRDefault="00B0731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B07315" w:rsidRPr="00FE1154" w:rsidRDefault="00B0731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B07315" w:rsidRPr="00FE1154" w:rsidRDefault="00B07315" w:rsidP="00B07315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1.Чек лист по направлению:</w:t>
            </w:r>
          </w:p>
          <w:p w:rsidR="00B07315" w:rsidRPr="00FE1154" w:rsidRDefault="00B07315" w:rsidP="00FE1154">
            <w:pPr>
              <w:tabs>
                <w:tab w:val="left" w:pos="90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i/>
                <w:sz w:val="24"/>
                <w:szCs w:val="24"/>
              </w:rPr>
              <w:t>-Речевое развитие</w:t>
            </w:r>
            <w:r w:rsidR="007A4A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="007A4A11" w:rsidRPr="007A4A1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B07315" w:rsidRPr="00FE1154" w:rsidRDefault="00B07315" w:rsidP="00642FA2">
            <w:pPr>
              <w:tabs>
                <w:tab w:val="left" w:pos="346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B07315" w:rsidRPr="00FE1154" w:rsidRDefault="00B07315" w:rsidP="00642FA2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B07315" w:rsidRPr="00FE1154" w:rsidRDefault="00B07315" w:rsidP="00767777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E97C9C" w:rsidRPr="00FE1154" w:rsidRDefault="00B07315" w:rsidP="00B07315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 Отражение ОО Речевое  развитие в РППС (центр, зона)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E97C9C" w:rsidRPr="00FE1154" w:rsidRDefault="00B07315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 УМК  сопровождение  реализации ОО Речевое развитие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E97C9C" w:rsidRPr="00FE1154" w:rsidRDefault="00B07315" w:rsidP="00433178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4.Работа по реализации образовательной области вне организованной образовательной деятельности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E97C9C" w:rsidRPr="00FE1154" w:rsidRDefault="00E97C9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trHeight w:val="903"/>
        </w:trPr>
        <w:tc>
          <w:tcPr>
            <w:tcW w:w="2236" w:type="dxa"/>
            <w:vMerge/>
            <w:shd w:val="clear" w:color="auto" w:fill="auto"/>
          </w:tcPr>
          <w:p w:rsidR="00D62A17" w:rsidRPr="00FE1154" w:rsidRDefault="00D62A17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D62A17" w:rsidRPr="00FE1154" w:rsidRDefault="00D62A17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62A17" w:rsidRPr="00FE1154" w:rsidRDefault="00D62A17" w:rsidP="00AB0A79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 Инновационные технологии при реализации образовательной области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D62A17" w:rsidRPr="00FE1154" w:rsidRDefault="00D62A17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D62A17" w:rsidRPr="00FE1154" w:rsidRDefault="00D62A17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D62A17" w:rsidRPr="00FE1154" w:rsidRDefault="00D62A17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6.ОО Художественно-эстетическое развитие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245F43">
            <w:pPr>
              <w:tabs>
                <w:tab w:val="left" w:pos="346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E1154" w:rsidRPr="00FE1154" w:rsidRDefault="00FE1154" w:rsidP="00245F4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245F4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FE1154" w:rsidRPr="00FE1154" w:rsidRDefault="00FE1154" w:rsidP="00245F4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Паспорт группы</w:t>
            </w:r>
          </w:p>
          <w:p w:rsidR="00FE1154" w:rsidRPr="00FE1154" w:rsidRDefault="00FE1154" w:rsidP="00245F4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245F4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Скриншот планирования (или ежедневный план работы)</w:t>
            </w:r>
          </w:p>
          <w:p w:rsidR="00FE1154" w:rsidRPr="00FE1154" w:rsidRDefault="00FE1154" w:rsidP="00245F4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245F4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ОП и Рабочая программа</w:t>
            </w:r>
          </w:p>
          <w:p w:rsidR="00FE1154" w:rsidRPr="00FE1154" w:rsidRDefault="00FE1154" w:rsidP="00245F4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п.2-5 в разрезе всего ДОУ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475106" w:rsidRPr="00FE1154" w:rsidRDefault="00475106" w:rsidP="00386DE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1.Чек лист по направлению:</w:t>
            </w:r>
          </w:p>
          <w:p w:rsidR="00475106" w:rsidRPr="00FE1154" w:rsidRDefault="00475106" w:rsidP="00563912">
            <w:pPr>
              <w:tabs>
                <w:tab w:val="left" w:pos="90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i/>
                <w:sz w:val="24"/>
                <w:szCs w:val="24"/>
              </w:rPr>
              <w:t>-Приобщение к искусству, изобразительная деятельность</w:t>
            </w:r>
            <w:r w:rsidR="007A4A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7A4A11" w:rsidRPr="007A4A1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475106" w:rsidRPr="00FE1154" w:rsidRDefault="00475106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 Отражение ОО Речевое  развитие в РППС (центр, зона)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475106" w:rsidRPr="00FE1154" w:rsidRDefault="00475106" w:rsidP="00C1483E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 УМК  сопровождение  реализации ОО Художественно-эстетическое развитие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475106" w:rsidRPr="00FE1154" w:rsidRDefault="00475106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4.Работа по реализации образовательной области вне организованной образовательной деятельности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475106" w:rsidRPr="00FE1154" w:rsidRDefault="00475106" w:rsidP="000551BC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475106" w:rsidRPr="00FE1154" w:rsidRDefault="00475106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 Инновационные технологии при реализации образовательной области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475106" w:rsidRPr="00FE1154" w:rsidRDefault="0047510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7.ОО Социально-коммуникативное развитие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D87D48">
            <w:pPr>
              <w:tabs>
                <w:tab w:val="left" w:pos="346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E1154" w:rsidRPr="00FE1154" w:rsidRDefault="00FE1154" w:rsidP="00D87D48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D87D48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FE1154" w:rsidRPr="00FE1154" w:rsidRDefault="00FE1154" w:rsidP="00D87D48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Паспорт группы</w:t>
            </w:r>
          </w:p>
          <w:p w:rsidR="00FE1154" w:rsidRPr="00FE1154" w:rsidRDefault="00FE1154" w:rsidP="00D87D48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D87D48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Скриншот планирования (или ежедневный план работы)</w:t>
            </w:r>
          </w:p>
          <w:p w:rsidR="00FE1154" w:rsidRPr="00FE1154" w:rsidRDefault="00FE1154" w:rsidP="00D87D48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D87D48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ОП и Рабочая программа</w:t>
            </w:r>
          </w:p>
          <w:p w:rsidR="00FE1154" w:rsidRPr="00FE1154" w:rsidRDefault="00FE1154" w:rsidP="0038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п.2-5 в разрезе всего ДОУ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45F43" w:rsidRPr="00FE1154" w:rsidRDefault="00245F43" w:rsidP="00AD770A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1.Чек лист по направлению:</w:t>
            </w:r>
          </w:p>
          <w:p w:rsidR="0038167F" w:rsidRPr="00FE1154" w:rsidRDefault="00245F43" w:rsidP="0038167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основ безопасности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45F43" w:rsidRPr="00FE1154" w:rsidRDefault="00245F43" w:rsidP="00DB3144">
            <w:pPr>
              <w:tabs>
                <w:tab w:val="left" w:pos="1302"/>
                <w:tab w:val="left" w:pos="9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45F43" w:rsidRPr="00FE1154" w:rsidRDefault="00245F43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 Отражение ОО Речевое  развитие в РППС (центр, зона)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45F43" w:rsidRPr="00FE1154" w:rsidRDefault="00245F43" w:rsidP="00DB3144">
            <w:pPr>
              <w:tabs>
                <w:tab w:val="left" w:pos="1302"/>
                <w:tab w:val="left" w:pos="9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45F43" w:rsidRPr="00FE1154" w:rsidRDefault="00245F43" w:rsidP="007A4A11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3.УМК  сопровождение  реализации ОО Социально-коммуникативное развитие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</w:p>
        </w:tc>
        <w:tc>
          <w:tcPr>
            <w:tcW w:w="3001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45F43" w:rsidRPr="00FE1154" w:rsidRDefault="00245F43" w:rsidP="00DB3144">
            <w:pPr>
              <w:tabs>
                <w:tab w:val="left" w:pos="1302"/>
                <w:tab w:val="left" w:pos="9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45F43" w:rsidRPr="00FE1154" w:rsidRDefault="00245F43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4.Работа по реализации образовательной области вне организованной образовательной деятельности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45F43" w:rsidRPr="00FE1154" w:rsidRDefault="00245F43" w:rsidP="00DB3144">
            <w:pPr>
              <w:tabs>
                <w:tab w:val="left" w:pos="1302"/>
                <w:tab w:val="left" w:pos="9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45F43" w:rsidRPr="00FE1154" w:rsidRDefault="00245F43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5. Инновационные технологии при 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образовательной области</w:t>
            </w:r>
            <w:r w:rsidR="007A4A1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A4A11" w:rsidRPr="007A4A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245F43" w:rsidRPr="00FE1154" w:rsidRDefault="00245F4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FE1154" w:rsidRPr="00FE1154" w:rsidRDefault="00FE1154" w:rsidP="00F527B0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Качество образовательных условий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FE1154" w:rsidRPr="00FE1154" w:rsidRDefault="00FE1154" w:rsidP="00F527B0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F527B0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1.Федеральный закон «Об образовании в Российской Федерации от 29.12.2012 </w:t>
            </w:r>
          </w:p>
          <w:p w:rsidR="00FE1154" w:rsidRPr="00FE1154" w:rsidRDefault="00FE1154" w:rsidP="00F527B0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№273-ФЗ (гл.5,ст.47,п.5.2;</w:t>
            </w:r>
          </w:p>
          <w:p w:rsidR="00FE1154" w:rsidRPr="00FE1154" w:rsidRDefault="00FE1154" w:rsidP="00F527B0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6.8)</w:t>
            </w:r>
          </w:p>
          <w:p w:rsidR="00FE1154" w:rsidRPr="00FE1154" w:rsidRDefault="00FE1154" w:rsidP="002C72B3">
            <w:pPr>
              <w:tabs>
                <w:tab w:val="left" w:pos="172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2.ФЗ от 06.10.2003 № 131ст.16</w:t>
            </w:r>
          </w:p>
          <w:p w:rsidR="00FE1154" w:rsidRPr="00FE1154" w:rsidRDefault="00FE1154" w:rsidP="002C72B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Бюджетный кодекс Ст.184 п.1.2,ст.185</w:t>
            </w:r>
          </w:p>
          <w:p w:rsidR="00FE1154" w:rsidRPr="00FE1154" w:rsidRDefault="00FE1154" w:rsidP="002C72B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Приказ Минфина РФ от 06.06.2019 № 85-н</w:t>
            </w: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F81332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8.Кадровые условия</w:t>
            </w:r>
          </w:p>
          <w:p w:rsidR="00FE1154" w:rsidRPr="00FE1154" w:rsidRDefault="00FE1154" w:rsidP="001E55F6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1.Уровень обеспеченности ДОУ педагогами и специалистами, качественный состав (образование в соответствие с занимаемой должностью)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E1154" w:rsidRPr="00FE1154" w:rsidRDefault="00FE1154" w:rsidP="00C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5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92B61" w:rsidRPr="00FE1154" w:rsidRDefault="00592B61" w:rsidP="002C72B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92B61" w:rsidRPr="00FE1154" w:rsidRDefault="00592B6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2.Курсы повышения квалификации (план+отражение перспективы)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592B61" w:rsidRPr="00FE1154" w:rsidRDefault="00592B61" w:rsidP="00592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92B61" w:rsidRPr="00FE1154" w:rsidRDefault="00592B6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3.Доля педагогов работающих с:</w:t>
            </w:r>
          </w:p>
          <w:p w:rsidR="00592B61" w:rsidRPr="00FE1154" w:rsidRDefault="00592B6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-высшей категорией +</w:t>
            </w:r>
          </w:p>
          <w:p w:rsidR="00592B61" w:rsidRPr="00FE1154" w:rsidRDefault="00592B61" w:rsidP="004F7E5D">
            <w:pPr>
              <w:tabs>
                <w:tab w:val="left" w:pos="2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-первой категорией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2B61" w:rsidRPr="00FE1154" w:rsidRDefault="00592B61" w:rsidP="00FE1154">
            <w:pPr>
              <w:tabs>
                <w:tab w:val="left" w:pos="2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(от обшей численности)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2B61" w:rsidRPr="00FE1154" w:rsidRDefault="00592B61" w:rsidP="00C53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B61" w:rsidRPr="00FE1154" w:rsidRDefault="00592B61" w:rsidP="00C53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B61" w:rsidRPr="00FE1154" w:rsidRDefault="00592B61" w:rsidP="00C53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B61" w:rsidRPr="00FE1154" w:rsidRDefault="00592B61" w:rsidP="00C53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B61" w:rsidRPr="00FE1154" w:rsidRDefault="00592B61" w:rsidP="00C5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Ксерокопии наградных документов</w:t>
            </w: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592B61" w:rsidRPr="00FE1154" w:rsidRDefault="00592B61" w:rsidP="005F4F69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592B61" w:rsidRPr="00FE1154" w:rsidRDefault="00592B61" w:rsidP="00592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92B61" w:rsidRPr="00FE1154" w:rsidRDefault="00592B61" w:rsidP="00E75E5E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4.Динамика обеспечения оплаты труда педагогическим работникам</w:t>
            </w:r>
          </w:p>
          <w:p w:rsidR="00592B61" w:rsidRPr="00FE1154" w:rsidRDefault="00592B61" w:rsidP="00E75E5E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(в динамике за 3 года) 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92B61" w:rsidRPr="00FE1154" w:rsidRDefault="00592B61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5.Участие и достижения в конкурсном движении(официальный статус)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592B61" w:rsidRPr="00FE1154" w:rsidRDefault="00592B61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324703" w:rsidRPr="00FE1154" w:rsidRDefault="00324703" w:rsidP="00782DB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ФГОС ДО п.3.3 Требования к развивающей предметно-пространственной среде</w:t>
            </w:r>
          </w:p>
          <w:p w:rsidR="00324703" w:rsidRPr="00FE1154" w:rsidRDefault="00324703" w:rsidP="00782DB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03" w:rsidRPr="00FE1154" w:rsidRDefault="00324703" w:rsidP="00782DB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03" w:rsidRPr="00FE1154" w:rsidRDefault="00324703" w:rsidP="00782DB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10339" w:type="dxa"/>
            <w:gridSpan w:val="6"/>
            <w:shd w:val="clear" w:color="auto" w:fill="auto"/>
          </w:tcPr>
          <w:p w:rsidR="00324703" w:rsidRPr="00FE1154" w:rsidRDefault="00592B61" w:rsidP="001123BB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324703"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предметно-пространственная среда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BB0601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1.Алгоритм по РППС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Скриншот сайта</w:t>
            </w:r>
          </w:p>
          <w:p w:rsidR="00FE1154" w:rsidRPr="00FE1154" w:rsidRDefault="00FE1154" w:rsidP="00CA4063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п.2-5 в разрезе всего ДОУ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324703" w:rsidRPr="00FE1154" w:rsidRDefault="00324703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2.Использование помещений ДОУ в образовательном процессе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324703" w:rsidRPr="00FE1154" w:rsidRDefault="00324703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3.Использование территории в образовательном процессе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324703" w:rsidRPr="00FE1154" w:rsidRDefault="00324703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4.Доступность,в том числе для детей с ОВЗ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1б</w:t>
            </w:r>
          </w:p>
        </w:tc>
        <w:tc>
          <w:tcPr>
            <w:tcW w:w="3001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trHeight w:val="730"/>
        </w:trPr>
        <w:tc>
          <w:tcPr>
            <w:tcW w:w="2236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324703" w:rsidRPr="00FE1154" w:rsidRDefault="00324703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5.Материально-техническое и информационное обеспечение деятельности ДОУ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324703" w:rsidRPr="00FE1154" w:rsidRDefault="00324703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c>
          <w:tcPr>
            <w:tcW w:w="2236" w:type="dxa"/>
            <w:vMerge w:val="restart"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567BF6" w:rsidRPr="00FE1154" w:rsidRDefault="00567BF6" w:rsidP="00567BF6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КРИППО</w:t>
            </w:r>
          </w:p>
        </w:tc>
        <w:tc>
          <w:tcPr>
            <w:tcW w:w="10339" w:type="dxa"/>
            <w:gridSpan w:val="6"/>
            <w:shd w:val="clear" w:color="auto" w:fill="auto"/>
          </w:tcPr>
          <w:p w:rsidR="00567BF6" w:rsidRPr="00FE1154" w:rsidRDefault="009540B8" w:rsidP="00C03DA6">
            <w:pPr>
              <w:tabs>
                <w:tab w:val="left" w:pos="9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567BF6"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условия</w:t>
            </w: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67BF6" w:rsidRPr="00FE1154" w:rsidRDefault="00567BF6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1.Наличие кабинета педагога-психолога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0б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567BF6" w:rsidRPr="00FE1154" w:rsidRDefault="00567BF6" w:rsidP="00D5198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Паспорт кабинета</w:t>
            </w:r>
          </w:p>
          <w:p w:rsidR="00567BF6" w:rsidRPr="00FE1154" w:rsidRDefault="00567BF6" w:rsidP="00D5198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F6" w:rsidRPr="00FE1154" w:rsidRDefault="00EA2A3C" w:rsidP="00D5198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Ксерокопия номенклатуры </w:t>
            </w:r>
            <w:r w:rsidR="00567BF6" w:rsidRPr="00FE1154">
              <w:rPr>
                <w:rFonts w:ascii="Times New Roman" w:hAnsi="Times New Roman" w:cs="Times New Roman"/>
                <w:sz w:val="24"/>
                <w:szCs w:val="24"/>
              </w:rPr>
              <w:t>дел педагога-психолога</w:t>
            </w:r>
          </w:p>
          <w:p w:rsidR="00567BF6" w:rsidRPr="00FE1154" w:rsidRDefault="00567BF6" w:rsidP="00D5198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F6" w:rsidRPr="00FE1154" w:rsidRDefault="00567BF6" w:rsidP="00D5198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F6" w:rsidRPr="00FE1154" w:rsidRDefault="00567BF6" w:rsidP="00D5198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F6" w:rsidRPr="00FE1154" w:rsidRDefault="00567BF6" w:rsidP="00D5198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67BF6" w:rsidRPr="00FE1154" w:rsidRDefault="00567BF6" w:rsidP="00D51985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Чек лист+анализ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46DC7" w:rsidRPr="00FE1154" w:rsidRDefault="009B2761" w:rsidP="00EA2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частично</w:t>
            </w:r>
          </w:p>
        </w:tc>
        <w:tc>
          <w:tcPr>
            <w:tcW w:w="1637" w:type="dxa"/>
            <w:gridSpan w:val="2"/>
            <w:vMerge w:val="restart"/>
            <w:shd w:val="clear" w:color="auto" w:fill="auto"/>
          </w:tcPr>
          <w:p w:rsidR="00567BF6" w:rsidRPr="00FE1154" w:rsidRDefault="009B2761" w:rsidP="00954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1154" w:rsidRPr="00FE115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67BF6" w:rsidRPr="00FE1154" w:rsidRDefault="00567BF6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2.Условия для работы с участниками образовательных отношений (консультативная, коррекционно-развивающая, просветительская, методическая)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67BF6" w:rsidRPr="00FE1154" w:rsidRDefault="00567BF6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3.Соответствие документов номенклатуре дел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67BF6" w:rsidRPr="00FE1154" w:rsidRDefault="00567BF6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4.Адаптация детей к условиям ДОУ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67BF6" w:rsidRPr="00FE1154" w:rsidRDefault="00567BF6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5.Чек-лист </w:t>
            </w:r>
            <w:r w:rsidRPr="00FE1154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Психологический комфорт</w:t>
            </w:r>
            <w:r w:rsidR="009B2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9B2761" w:rsidRPr="009B27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567BF6" w:rsidRPr="00FE1154" w:rsidRDefault="00567BF6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 w:val="restart"/>
            <w:shd w:val="clear" w:color="auto" w:fill="auto"/>
          </w:tcPr>
          <w:p w:rsidR="00FE1154" w:rsidRPr="00FE1154" w:rsidRDefault="00FE1154" w:rsidP="006F2D89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11.Взаимодействие с семьей</w:t>
            </w:r>
          </w:p>
        </w:tc>
        <w:tc>
          <w:tcPr>
            <w:tcW w:w="3410" w:type="dxa"/>
            <w:shd w:val="clear" w:color="auto" w:fill="auto"/>
          </w:tcPr>
          <w:p w:rsidR="00FE1154" w:rsidRPr="00FE1154" w:rsidRDefault="00FE1154" w:rsidP="006F2D89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ФГОС ДО (п.1.4.5, п.3.2.1.8,п.3.2.5.5,п.3.2.8)</w:t>
            </w:r>
          </w:p>
          <w:p w:rsidR="00FE1154" w:rsidRPr="00FE1154" w:rsidRDefault="00FE1154" w:rsidP="006F2D89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Устав МБДОУ,ОП ДОУ</w:t>
            </w: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1.Вовлечение семей непосредственно в образовательную деятельность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shd w:val="clear" w:color="auto" w:fill="auto"/>
          </w:tcPr>
          <w:p w:rsidR="00FE1154" w:rsidRPr="00FE1154" w:rsidRDefault="00FE1154" w:rsidP="00467133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ОП, Годовой план (</w:t>
            </w:r>
            <w:r w:rsidRPr="00FE1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 раздел),отчетная документация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37" w:type="dxa"/>
            <w:gridSpan w:val="2"/>
            <w:vMerge w:val="restart"/>
            <w:shd w:val="clear" w:color="auto" w:fill="auto"/>
          </w:tcPr>
          <w:p w:rsidR="00FE1154" w:rsidRPr="00FE1154" w:rsidRDefault="009B2761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1154" w:rsidRPr="00FE115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ФГОС ДО (п.1.6.9,п.3.2.5)</w:t>
            </w:r>
          </w:p>
          <w:p w:rsidR="005C7365" w:rsidRPr="00FE1154" w:rsidRDefault="005C7365" w:rsidP="002D1AD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КРИППО по организации обучения родителей (законных представителей)</w:t>
            </w:r>
          </w:p>
        </w:tc>
        <w:tc>
          <w:tcPr>
            <w:tcW w:w="3828" w:type="dxa"/>
            <w:shd w:val="clear" w:color="auto" w:fill="auto"/>
          </w:tcPr>
          <w:p w:rsidR="005C7365" w:rsidRPr="00FE1154" w:rsidRDefault="005C7365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2.Повышение компетентности родителей (законных представителей) в вопросах развития и образования детей.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shd w:val="clear" w:color="auto" w:fill="auto"/>
          </w:tcPr>
          <w:p w:rsidR="005C7365" w:rsidRPr="00FE1154" w:rsidRDefault="005C7365" w:rsidP="00FC36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Наличие программы «Родительский всеобуч»</w:t>
            </w:r>
          </w:p>
          <w:p w:rsidR="005C7365" w:rsidRPr="00FE1154" w:rsidRDefault="005C7365" w:rsidP="00FC36A2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Наличие программ для высокомотивированных родителей</w:t>
            </w:r>
          </w:p>
        </w:tc>
        <w:tc>
          <w:tcPr>
            <w:tcW w:w="1842" w:type="dxa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5C7365" w:rsidRPr="00FE1154" w:rsidRDefault="005C7365" w:rsidP="00F65DA1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Закон «Об образовании»</w:t>
            </w:r>
          </w:p>
          <w:p w:rsidR="005C7365" w:rsidRPr="00FE1154" w:rsidRDefault="005C7365" w:rsidP="00F65DA1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Ст.64.3</w:t>
            </w:r>
          </w:p>
          <w:p w:rsidR="005C7365" w:rsidRPr="00FE1154" w:rsidRDefault="005C7365" w:rsidP="00F65DA1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ФГОС ДО (п.1.4.5,п.1.6.9,п.3.2.1.8,п.3.2.5)</w:t>
            </w:r>
          </w:p>
        </w:tc>
        <w:tc>
          <w:tcPr>
            <w:tcW w:w="3828" w:type="dxa"/>
            <w:shd w:val="clear" w:color="auto" w:fill="auto"/>
          </w:tcPr>
          <w:p w:rsidR="005C7365" w:rsidRPr="00FE1154" w:rsidRDefault="005C7365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3.Обеспечение психолого-педагогической поддержки семьи в вопросах развития и образования детей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shd w:val="clear" w:color="auto" w:fill="auto"/>
          </w:tcPr>
          <w:p w:rsidR="005C7365" w:rsidRPr="00FE1154" w:rsidRDefault="005C7365" w:rsidP="00B91D79">
            <w:pPr>
              <w:tabs>
                <w:tab w:val="center" w:pos="1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Наличие консультативного пункта в ДОУ, клуба для родителей</w:t>
            </w:r>
          </w:p>
          <w:p w:rsidR="005C7365" w:rsidRPr="00FE1154" w:rsidRDefault="005C7365" w:rsidP="00B91D79">
            <w:pPr>
              <w:tabs>
                <w:tab w:val="center" w:pos="1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Наличие программы, дорожной карты, плана создания и введения консультационного пункта, клуба для родителей в ДОУ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5C7365" w:rsidRPr="00FE1154" w:rsidRDefault="005C7365" w:rsidP="00FA41E5">
            <w:pPr>
              <w:tabs>
                <w:tab w:val="left" w:pos="668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ФГОС ДО (п.1.4.5,п.3.2.5, п.3.2.8)</w:t>
            </w:r>
          </w:p>
        </w:tc>
        <w:tc>
          <w:tcPr>
            <w:tcW w:w="3828" w:type="dxa"/>
            <w:shd w:val="clear" w:color="auto" w:fill="auto"/>
          </w:tcPr>
          <w:p w:rsidR="005C7365" w:rsidRPr="00FE1154" w:rsidRDefault="005C7365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4.Удовлетваренность семьи образовательными услугами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shd w:val="clear" w:color="auto" w:fill="auto"/>
          </w:tcPr>
          <w:p w:rsidR="005C7365" w:rsidRPr="00FE1154" w:rsidRDefault="005C7365" w:rsidP="00FA41E5">
            <w:pPr>
              <w:tabs>
                <w:tab w:val="left" w:pos="334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(результаты опроса, анкетирование родителей</w:t>
            </w:r>
          </w:p>
        </w:tc>
        <w:tc>
          <w:tcPr>
            <w:tcW w:w="1842" w:type="dxa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5C7365" w:rsidRPr="00FE1154" w:rsidRDefault="005C7365" w:rsidP="003F058E">
            <w:pPr>
              <w:tabs>
                <w:tab w:val="left" w:pos="668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Закон «Об образовании ст.45,64.3</w:t>
            </w:r>
          </w:p>
          <w:p w:rsidR="005C7365" w:rsidRPr="00FE1154" w:rsidRDefault="005C7365" w:rsidP="003F058E">
            <w:pPr>
              <w:tabs>
                <w:tab w:val="left" w:pos="668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Правительсьва РФ от 05.07.2001 № 505 (ред. 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15.09.2008) «Об утверждении Правил оказания платных образовательных услуг»</w:t>
            </w:r>
          </w:p>
          <w:p w:rsidR="005C7365" w:rsidRPr="00FE1154" w:rsidRDefault="005C7365" w:rsidP="003F058E">
            <w:pPr>
              <w:tabs>
                <w:tab w:val="left" w:pos="668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ФГОС ДО 9п.1.4.5,п.3.2.5.)</w:t>
            </w:r>
          </w:p>
          <w:p w:rsidR="005C7365" w:rsidRPr="00FE1154" w:rsidRDefault="005C7365" w:rsidP="003F058E">
            <w:pPr>
              <w:tabs>
                <w:tab w:val="left" w:pos="668"/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«Стратегия развития воспитания в РФ на период до 2025 года»</w:t>
            </w:r>
          </w:p>
        </w:tc>
        <w:tc>
          <w:tcPr>
            <w:tcW w:w="3828" w:type="dxa"/>
            <w:shd w:val="clear" w:color="auto" w:fill="auto"/>
          </w:tcPr>
          <w:p w:rsidR="005C7365" w:rsidRPr="00FE1154" w:rsidRDefault="005C7365" w:rsidP="009B2761">
            <w:pPr>
              <w:tabs>
                <w:tab w:val="left" w:pos="2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5.Реализация потребности в дополнительных услугах в ДОУ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shd w:val="clear" w:color="auto" w:fill="auto"/>
          </w:tcPr>
          <w:p w:rsidR="005C7365" w:rsidRPr="00FE1154" w:rsidRDefault="005C7365" w:rsidP="00FA7F16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Дополнительные услуги в ДОУ</w:t>
            </w:r>
          </w:p>
        </w:tc>
        <w:tc>
          <w:tcPr>
            <w:tcW w:w="1842" w:type="dxa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5C7365" w:rsidRPr="00FE1154" w:rsidRDefault="005C7365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 w:val="restart"/>
            <w:shd w:val="clear" w:color="auto" w:fill="auto"/>
          </w:tcPr>
          <w:p w:rsidR="00FE1154" w:rsidRPr="00FE1154" w:rsidRDefault="00FE1154" w:rsidP="000D180D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12.БЖД, здоровье, качество услуг по присмотру               и уходу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1.Наличие региональной системы льгот по родительской плате за присмотр и уход за детьми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1б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Предписания+</w:t>
            </w: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дорожная карта</w:t>
            </w: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54" w:rsidRPr="00FE1154" w:rsidRDefault="00FE1154" w:rsidP="00C1132C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План+порядок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</w:tc>
        <w:tc>
          <w:tcPr>
            <w:tcW w:w="1637" w:type="dxa"/>
            <w:gridSpan w:val="2"/>
            <w:vMerge w:val="restart"/>
            <w:shd w:val="clear" w:color="auto" w:fill="auto"/>
          </w:tcPr>
          <w:p w:rsidR="00FE1154" w:rsidRPr="00FE1154" w:rsidRDefault="009B2761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1154" w:rsidRPr="00FE115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C71FC" w:rsidRPr="00FE1154" w:rsidRDefault="001C71FC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2.Доля родителей (законных представителей) детей дошкольного возраста ,имеющих льготы по оплате от общего количества детей, посещающих ДОУ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1б</w:t>
            </w:r>
          </w:p>
        </w:tc>
        <w:tc>
          <w:tcPr>
            <w:tcW w:w="3001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C71FC" w:rsidRPr="00FE1154" w:rsidRDefault="001C71FC" w:rsidP="00F2264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3.Предписания надзорных органов и мероприятия по их устранению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C71FC" w:rsidRPr="00FE1154" w:rsidRDefault="001C71FC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 Наличие паспорта безопасности (сроки, согласованность)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C71FC" w:rsidRPr="00FE1154" w:rsidRDefault="001C71FC" w:rsidP="000729CE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5.План работы по пропаганде и обучению навыкам здорового образа жизни с участниками образовательных отношений, требованиям охраны труда; +Порядок использования инфраструктуры   оздоровительной направленности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1C71FC" w:rsidRPr="00FE1154" w:rsidRDefault="001C71FC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635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b/>
                <w:sz w:val="24"/>
                <w:szCs w:val="24"/>
              </w:rPr>
              <w:t>13.Управление качеством деятельности ДОУ</w:t>
            </w:r>
          </w:p>
        </w:tc>
        <w:tc>
          <w:tcPr>
            <w:tcW w:w="3410" w:type="dxa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E1154" w:rsidRPr="00FE1154" w:rsidRDefault="00FE1154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1.Процент доступности дошкольного образования для детей:</w:t>
            </w:r>
          </w:p>
          <w:p w:rsidR="00FE1154" w:rsidRPr="00FE1154" w:rsidRDefault="00FE1154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 xml:space="preserve">-от 2 мес. до 3 лет, зафиксированный </w:t>
            </w:r>
            <w:r w:rsidRPr="00FE1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программой;</w:t>
            </w:r>
          </w:p>
          <w:p w:rsidR="00FE1154" w:rsidRPr="00FE1154" w:rsidRDefault="00FE1154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-с 3до 7(8) лет, зафиксированный государственной программой.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154" w:rsidRPr="00FE1154" w:rsidRDefault="00FE1154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частично</w:t>
            </w:r>
          </w:p>
        </w:tc>
        <w:tc>
          <w:tcPr>
            <w:tcW w:w="1637" w:type="dxa"/>
            <w:gridSpan w:val="2"/>
            <w:shd w:val="clear" w:color="auto" w:fill="auto"/>
          </w:tcPr>
          <w:p w:rsidR="00FE1154" w:rsidRPr="00FE1154" w:rsidRDefault="00FE1154" w:rsidP="009128FB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 w:val="restart"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D5932" w:rsidRPr="00FE1154" w:rsidRDefault="002D5932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2.Количество вновь созданных, реорганизованных и ликвидированных мест для детей в дошкольных образовательных организациях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</w:t>
            </w:r>
          </w:p>
        </w:tc>
        <w:tc>
          <w:tcPr>
            <w:tcW w:w="3001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 w:val="restart"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D5932" w:rsidRPr="00FE1154" w:rsidRDefault="002D5932" w:rsidP="009B2761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3.Кадровый резерв руководящего состава, обучение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</w:p>
        </w:tc>
        <w:tc>
          <w:tcPr>
            <w:tcW w:w="3001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D5932" w:rsidRPr="00FE1154" w:rsidRDefault="002D5932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4.Созданы вариативные формы дошкольного образования для детей от 2 мес.до 7(8) лет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0,5б</w:t>
            </w:r>
          </w:p>
        </w:tc>
        <w:tc>
          <w:tcPr>
            <w:tcW w:w="3001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54" w:rsidRPr="00FE1154" w:rsidTr="00FE1154">
        <w:trPr>
          <w:gridAfter w:val="1"/>
          <w:wAfter w:w="31" w:type="dxa"/>
        </w:trPr>
        <w:tc>
          <w:tcPr>
            <w:tcW w:w="2236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D5932" w:rsidRPr="00FE1154" w:rsidRDefault="002D5932" w:rsidP="00E57DAF">
            <w:pPr>
              <w:tabs>
                <w:tab w:val="left" w:pos="9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54">
              <w:rPr>
                <w:rFonts w:ascii="Times New Roman" w:hAnsi="Times New Roman" w:cs="Times New Roman"/>
                <w:sz w:val="24"/>
                <w:szCs w:val="24"/>
              </w:rPr>
              <w:t>5. Инновационные площадки, имеющие официальный статус</w:t>
            </w:r>
            <w:r w:rsidR="009B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761" w:rsidRPr="009B27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0б</w:t>
            </w:r>
          </w:p>
        </w:tc>
        <w:tc>
          <w:tcPr>
            <w:tcW w:w="3001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2D5932" w:rsidRPr="00FE1154" w:rsidRDefault="002D5932" w:rsidP="004358C8">
            <w:pPr>
              <w:tabs>
                <w:tab w:val="left" w:pos="9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647B" w:rsidRDefault="003B647B" w:rsidP="004358C8">
      <w:pPr>
        <w:tabs>
          <w:tab w:val="left" w:pos="90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CA2" w:rsidRDefault="00EE0CA2" w:rsidP="004358C8">
      <w:pPr>
        <w:tabs>
          <w:tab w:val="left" w:pos="90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CA2" w:rsidRDefault="00EE0CA2" w:rsidP="004358C8">
      <w:pPr>
        <w:tabs>
          <w:tab w:val="left" w:pos="90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CA2" w:rsidRDefault="00EE0CA2" w:rsidP="004358C8">
      <w:pPr>
        <w:tabs>
          <w:tab w:val="left" w:pos="90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CA2" w:rsidRDefault="00EE0CA2" w:rsidP="004358C8">
      <w:pPr>
        <w:tabs>
          <w:tab w:val="left" w:pos="90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CA2" w:rsidRPr="00F6343B" w:rsidRDefault="00EE0CA2" w:rsidP="004358C8">
      <w:pPr>
        <w:tabs>
          <w:tab w:val="left" w:pos="90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А.Н.Казанков</w:t>
      </w:r>
    </w:p>
    <w:sectPr w:rsidR="00EE0CA2" w:rsidRPr="00F6343B" w:rsidSect="00F402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08DF"/>
    <w:rsid w:val="00001D35"/>
    <w:rsid w:val="00014CAD"/>
    <w:rsid w:val="000239DC"/>
    <w:rsid w:val="00024D17"/>
    <w:rsid w:val="000314A3"/>
    <w:rsid w:val="00046AEC"/>
    <w:rsid w:val="000551BC"/>
    <w:rsid w:val="00057E74"/>
    <w:rsid w:val="00063F0D"/>
    <w:rsid w:val="000729CE"/>
    <w:rsid w:val="00076422"/>
    <w:rsid w:val="00083B61"/>
    <w:rsid w:val="000A33D5"/>
    <w:rsid w:val="000B20A3"/>
    <w:rsid w:val="000D180D"/>
    <w:rsid w:val="000E1D4D"/>
    <w:rsid w:val="001123BB"/>
    <w:rsid w:val="00112597"/>
    <w:rsid w:val="00140C35"/>
    <w:rsid w:val="00144FB6"/>
    <w:rsid w:val="0014715F"/>
    <w:rsid w:val="00151DA3"/>
    <w:rsid w:val="00164AB9"/>
    <w:rsid w:val="00165D31"/>
    <w:rsid w:val="00194712"/>
    <w:rsid w:val="0019604C"/>
    <w:rsid w:val="001A1E13"/>
    <w:rsid w:val="001A3300"/>
    <w:rsid w:val="001C71FC"/>
    <w:rsid w:val="001D3FB2"/>
    <w:rsid w:val="001D5038"/>
    <w:rsid w:val="001E55F6"/>
    <w:rsid w:val="001F4FC5"/>
    <w:rsid w:val="00225827"/>
    <w:rsid w:val="00245F43"/>
    <w:rsid w:val="00246DC7"/>
    <w:rsid w:val="002500BD"/>
    <w:rsid w:val="00250CB4"/>
    <w:rsid w:val="00254003"/>
    <w:rsid w:val="0026755E"/>
    <w:rsid w:val="00267F6E"/>
    <w:rsid w:val="002C72B3"/>
    <w:rsid w:val="002D09F7"/>
    <w:rsid w:val="002D1AD2"/>
    <w:rsid w:val="002D2F79"/>
    <w:rsid w:val="002D5932"/>
    <w:rsid w:val="002F3614"/>
    <w:rsid w:val="003104D3"/>
    <w:rsid w:val="00324105"/>
    <w:rsid w:val="00324703"/>
    <w:rsid w:val="00331C12"/>
    <w:rsid w:val="003351B2"/>
    <w:rsid w:val="00377C7B"/>
    <w:rsid w:val="0038167F"/>
    <w:rsid w:val="00386DEF"/>
    <w:rsid w:val="003A5313"/>
    <w:rsid w:val="003A66F0"/>
    <w:rsid w:val="003B647B"/>
    <w:rsid w:val="003E5D58"/>
    <w:rsid w:val="003E60D0"/>
    <w:rsid w:val="003E646B"/>
    <w:rsid w:val="003F058E"/>
    <w:rsid w:val="004063BB"/>
    <w:rsid w:val="00407277"/>
    <w:rsid w:val="00433178"/>
    <w:rsid w:val="004358C8"/>
    <w:rsid w:val="004372D8"/>
    <w:rsid w:val="00457897"/>
    <w:rsid w:val="00467133"/>
    <w:rsid w:val="00475106"/>
    <w:rsid w:val="004837EE"/>
    <w:rsid w:val="004866F9"/>
    <w:rsid w:val="004C761F"/>
    <w:rsid w:val="004D4447"/>
    <w:rsid w:val="004E488F"/>
    <w:rsid w:val="004E7A49"/>
    <w:rsid w:val="004F7E5D"/>
    <w:rsid w:val="00504AAD"/>
    <w:rsid w:val="0052786F"/>
    <w:rsid w:val="0055737E"/>
    <w:rsid w:val="00563912"/>
    <w:rsid w:val="00567BF6"/>
    <w:rsid w:val="00592B61"/>
    <w:rsid w:val="005A3B0D"/>
    <w:rsid w:val="005C7365"/>
    <w:rsid w:val="005D6E9E"/>
    <w:rsid w:val="005F4F69"/>
    <w:rsid w:val="006355BB"/>
    <w:rsid w:val="00642FA2"/>
    <w:rsid w:val="0066436D"/>
    <w:rsid w:val="00680B57"/>
    <w:rsid w:val="006854AB"/>
    <w:rsid w:val="006B5993"/>
    <w:rsid w:val="006C54BA"/>
    <w:rsid w:val="006D379B"/>
    <w:rsid w:val="006E01B4"/>
    <w:rsid w:val="006F2D89"/>
    <w:rsid w:val="00700D0C"/>
    <w:rsid w:val="00720406"/>
    <w:rsid w:val="0076227F"/>
    <w:rsid w:val="0076350B"/>
    <w:rsid w:val="00767777"/>
    <w:rsid w:val="00767A66"/>
    <w:rsid w:val="007707E1"/>
    <w:rsid w:val="007708DF"/>
    <w:rsid w:val="00782DBB"/>
    <w:rsid w:val="007936FB"/>
    <w:rsid w:val="007A4A11"/>
    <w:rsid w:val="007E6833"/>
    <w:rsid w:val="00805C48"/>
    <w:rsid w:val="00833E44"/>
    <w:rsid w:val="00834AD9"/>
    <w:rsid w:val="00882263"/>
    <w:rsid w:val="008C1696"/>
    <w:rsid w:val="008E48C3"/>
    <w:rsid w:val="008F1A0B"/>
    <w:rsid w:val="008F3255"/>
    <w:rsid w:val="0090540D"/>
    <w:rsid w:val="00906CA7"/>
    <w:rsid w:val="009238D2"/>
    <w:rsid w:val="0094084C"/>
    <w:rsid w:val="009540B8"/>
    <w:rsid w:val="009657EE"/>
    <w:rsid w:val="009730E7"/>
    <w:rsid w:val="00975323"/>
    <w:rsid w:val="009858B6"/>
    <w:rsid w:val="009921F0"/>
    <w:rsid w:val="009A1077"/>
    <w:rsid w:val="009B2761"/>
    <w:rsid w:val="009B2D4D"/>
    <w:rsid w:val="009D4E7F"/>
    <w:rsid w:val="009E1E54"/>
    <w:rsid w:val="009E4EF4"/>
    <w:rsid w:val="009F0AEF"/>
    <w:rsid w:val="009F7599"/>
    <w:rsid w:val="00A34E99"/>
    <w:rsid w:val="00A50EB7"/>
    <w:rsid w:val="00A77794"/>
    <w:rsid w:val="00A846E1"/>
    <w:rsid w:val="00A863BA"/>
    <w:rsid w:val="00AB0A79"/>
    <w:rsid w:val="00AB7AD6"/>
    <w:rsid w:val="00AC797D"/>
    <w:rsid w:val="00AD770A"/>
    <w:rsid w:val="00B02294"/>
    <w:rsid w:val="00B07315"/>
    <w:rsid w:val="00B20B3D"/>
    <w:rsid w:val="00B91D79"/>
    <w:rsid w:val="00BA607C"/>
    <w:rsid w:val="00BB0601"/>
    <w:rsid w:val="00BB177D"/>
    <w:rsid w:val="00BB3E8E"/>
    <w:rsid w:val="00BD0174"/>
    <w:rsid w:val="00C02D26"/>
    <w:rsid w:val="00C03DA6"/>
    <w:rsid w:val="00C1132C"/>
    <w:rsid w:val="00C1483E"/>
    <w:rsid w:val="00C21F9D"/>
    <w:rsid w:val="00C22E9B"/>
    <w:rsid w:val="00C2622F"/>
    <w:rsid w:val="00C26EE3"/>
    <w:rsid w:val="00C53F1B"/>
    <w:rsid w:val="00C53FCB"/>
    <w:rsid w:val="00C91AFB"/>
    <w:rsid w:val="00C97614"/>
    <w:rsid w:val="00CA2495"/>
    <w:rsid w:val="00CA4063"/>
    <w:rsid w:val="00CC3BC1"/>
    <w:rsid w:val="00CC7129"/>
    <w:rsid w:val="00CD0768"/>
    <w:rsid w:val="00CD63F1"/>
    <w:rsid w:val="00CE0E49"/>
    <w:rsid w:val="00CE29A6"/>
    <w:rsid w:val="00CF3F06"/>
    <w:rsid w:val="00D11F8C"/>
    <w:rsid w:val="00D51985"/>
    <w:rsid w:val="00D62A17"/>
    <w:rsid w:val="00D874E4"/>
    <w:rsid w:val="00D87D48"/>
    <w:rsid w:val="00D952EB"/>
    <w:rsid w:val="00DB3144"/>
    <w:rsid w:val="00DC4B83"/>
    <w:rsid w:val="00DF7E59"/>
    <w:rsid w:val="00E44B76"/>
    <w:rsid w:val="00E57DAF"/>
    <w:rsid w:val="00E64F03"/>
    <w:rsid w:val="00E70D9B"/>
    <w:rsid w:val="00E75E5E"/>
    <w:rsid w:val="00E962C5"/>
    <w:rsid w:val="00E97C9C"/>
    <w:rsid w:val="00EA146B"/>
    <w:rsid w:val="00EA2A3C"/>
    <w:rsid w:val="00EB3B17"/>
    <w:rsid w:val="00EE0CA2"/>
    <w:rsid w:val="00EE3E42"/>
    <w:rsid w:val="00F0219E"/>
    <w:rsid w:val="00F2264F"/>
    <w:rsid w:val="00F37687"/>
    <w:rsid w:val="00F40286"/>
    <w:rsid w:val="00F527B0"/>
    <w:rsid w:val="00F56175"/>
    <w:rsid w:val="00F61400"/>
    <w:rsid w:val="00F6343B"/>
    <w:rsid w:val="00F65DA1"/>
    <w:rsid w:val="00F80921"/>
    <w:rsid w:val="00F81332"/>
    <w:rsid w:val="00F9386C"/>
    <w:rsid w:val="00F94FEA"/>
    <w:rsid w:val="00FA41E5"/>
    <w:rsid w:val="00FA7F16"/>
    <w:rsid w:val="00FB422E"/>
    <w:rsid w:val="00FC36A2"/>
    <w:rsid w:val="00FC7B46"/>
    <w:rsid w:val="00FD311D"/>
    <w:rsid w:val="00FE1154"/>
    <w:rsid w:val="00FF15A0"/>
    <w:rsid w:val="00FF49C9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4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1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C7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udachnoe.krymschoo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gv_udachnoe@crimea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dachnoe.krymschool.ru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48BF-6F33-46DD-8013-4E4F4EA1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8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RePack by Diakov</cp:lastModifiedBy>
  <cp:revision>23</cp:revision>
  <cp:lastPrinted>2022-06-08T09:54:00Z</cp:lastPrinted>
  <dcterms:created xsi:type="dcterms:W3CDTF">2021-08-09T10:59:00Z</dcterms:created>
  <dcterms:modified xsi:type="dcterms:W3CDTF">2022-06-08T09:54:00Z</dcterms:modified>
</cp:coreProperties>
</file>