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PragmaticaCSanPin-Regular" w:hAnsi="PragmaticaCSanPin-Regular" w:cs="PragmaticaCSanPin-Regular"/>
          <w:sz w:val="24"/>
          <w:szCs w:val="24"/>
        </w:rPr>
      </w:pPr>
      <w:r>
        <w:rPr>
          <w:rFonts w:ascii="PragmaticaCSanPin-Regular" w:hAnsi="PragmaticaCSanPin-Regular" w:cs="PragmaticaCSanPin-Regular"/>
          <w:sz w:val="24"/>
          <w:szCs w:val="24"/>
        </w:rPr>
        <w:t>Урок 49. Европа: путешествие (2)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</w:pPr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>Цели урока: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сформировать представление об особенностях природы, населения и хозяйства различных регионов и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странЕвропы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;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SchoolBookCSanPin-Regular" w:hAnsi="SchoolBookCSanPin-Regular" w:cs="SchoolBookCSanPin-Regular"/>
          <w:sz w:val="21"/>
          <w:szCs w:val="21"/>
        </w:rPr>
        <w:t>продолжить формирование умений работать с параграфами-путешествиями.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</w:pPr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>Планируемые результаты обучения: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Предметные: </w:t>
      </w:r>
      <w:r>
        <w:rPr>
          <w:rFonts w:ascii="SchoolBookCSanPin-Regular" w:hAnsi="SchoolBookCSanPin-Regular" w:cs="SchoolBookCSanPin-Regular"/>
          <w:sz w:val="21"/>
          <w:szCs w:val="21"/>
        </w:rPr>
        <w:t>формирование знаний и представлений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о Европе: природе, населении и хозяйстве её регионов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и стран; овладение основными навыками нахождения,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использования и презентации географической информации.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proofErr w:type="spellStart"/>
      <w:proofErr w:type="gramStart"/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Метапредметные</w:t>
      </w:r>
      <w:proofErr w:type="spellEnd"/>
      <w:r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: </w:t>
      </w:r>
      <w:r>
        <w:rPr>
          <w:rFonts w:ascii="SchoolBookCSanPin-Regular" w:hAnsi="SchoolBookCSanPin-Regular" w:cs="SchoolBookCSanPin-Regular"/>
          <w:sz w:val="21"/>
          <w:szCs w:val="21"/>
        </w:rPr>
        <w:t>формирование умений: 1) осуществлять смысловое чтение; 2) работать с текстом и картами</w:t>
      </w:r>
      <w:r>
        <w:rPr>
          <w:rFonts w:ascii="SchoolBookCSanPin-Regular" w:hAnsi="SchoolBookCSanPin-Regular" w:cs="SchoolBookCSanPin-Regular"/>
          <w:sz w:val="21"/>
          <w:szCs w:val="21"/>
        </w:rPr>
        <w:t>;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3) организовывать учебное сотрудничество и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совместнуюдеятельность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с учителем и сверстниками; 4) планировать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последовательность и способ действий; 5) владеть устной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речью, строить монологическое контекстное высказывание; 6) интерпретировать и обобщать информацию; 7) при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работе в группе обмениваться с партнёрами информацией,</w:t>
      </w:r>
      <w:proofErr w:type="gramEnd"/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участвовать в обсуждении; 8) аргументировать и </w:t>
      </w:r>
      <w:proofErr w:type="spellStart"/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отстаи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вать</w:t>
      </w:r>
      <w:proofErr w:type="spellEnd"/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 своё мнение; 9) использовать средства информационных технологий.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Личностные: </w:t>
      </w:r>
      <w:r>
        <w:rPr>
          <w:rFonts w:ascii="SchoolBookCSanPin-Regular" w:hAnsi="SchoolBookCSanPin-Regular" w:cs="SchoolBookCSanPin-Regular"/>
          <w:sz w:val="21"/>
          <w:szCs w:val="21"/>
        </w:rPr>
        <w:t>формирование познавательного интереса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к изучению природы, населения и хозяйства различных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регионов и стран Европы; формирование коммуникативной компетентности в сотрудничестве со сверстниками;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освоение правил поведения в группах.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 xml:space="preserve">Оборудование: </w:t>
      </w:r>
      <w:r>
        <w:rPr>
          <w:rFonts w:ascii="SchoolBookCSanPin-Regular" w:hAnsi="SchoolBookCSanPin-Regular" w:cs="SchoolBookCSanPin-Regular"/>
          <w:sz w:val="21"/>
          <w:szCs w:val="21"/>
        </w:rPr>
        <w:t>физическая карта Европы,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учебник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атлас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,п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резентация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(справочники, журналы, книги).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 xml:space="preserve">Тип урока: </w:t>
      </w:r>
      <w:r>
        <w:rPr>
          <w:rFonts w:ascii="SchoolBookCSanPin-Regular" w:hAnsi="SchoolBookCSanPin-Regular" w:cs="SchoolBookCSanPin-Regular"/>
          <w:sz w:val="21"/>
          <w:szCs w:val="21"/>
        </w:rPr>
        <w:t>комбинированный.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</w:pPr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>Ход урока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Italic" w:hAnsi="SchoolBookCSanPin-Italic" w:cs="SchoolBookCSanPin-Italic"/>
          <w:i/>
          <w:iCs/>
          <w:sz w:val="21"/>
          <w:szCs w:val="21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I. Проверка знаний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1. </w:t>
      </w:r>
      <w:r>
        <w:rPr>
          <w:rFonts w:ascii="SchoolBookCSanPin-Regular" w:hAnsi="SchoolBookCSanPin-Regular" w:cs="SchoolBookCSanPin-Regular"/>
          <w:sz w:val="21"/>
          <w:szCs w:val="21"/>
        </w:rPr>
        <w:t>Выделите особенности маршрута Исландия — Пиренейский полуостров.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2. </w:t>
      </w:r>
      <w:r>
        <w:rPr>
          <w:rFonts w:ascii="SchoolBookCSanPin-Regular" w:hAnsi="SchoolBookCSanPin-Regular" w:cs="SchoolBookCSanPin-Regular"/>
          <w:sz w:val="21"/>
          <w:szCs w:val="21"/>
        </w:rPr>
        <w:t>Как вы думаете, какой интерес с точки зрения географа представляет маршрут Лиссабон — Мадрид?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3. </w:t>
      </w:r>
      <w:r>
        <w:rPr>
          <w:rFonts w:ascii="SchoolBookCSanPin-Regular" w:hAnsi="SchoolBookCSanPin-Regular" w:cs="SchoolBookCSanPin-Regular"/>
          <w:sz w:val="21"/>
          <w:szCs w:val="21"/>
        </w:rPr>
        <w:t>Что можно посмотреть, путешествуя вдоль Атлантического побережья Европы?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4.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Охарактеризуйте маршрут Амстердам —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Стокгольм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.</w:t>
      </w:r>
      <w:r>
        <w:rPr>
          <w:rFonts w:ascii="SchoolBookCSanPin-Regular" w:hAnsi="SchoolBookCSanPin-Regular" w:cs="SchoolBookCSanPin-Regular"/>
          <w:sz w:val="21"/>
          <w:szCs w:val="21"/>
        </w:rPr>
        <w:t>В</w:t>
      </w:r>
      <w:proofErr w:type="spellEnd"/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 чём его особенности?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5. </w:t>
      </w:r>
      <w:r>
        <w:rPr>
          <w:rFonts w:ascii="SchoolBookCSanPin-Regular" w:hAnsi="SchoolBookCSanPin-Regular" w:cs="SchoolBookCSanPin-Regular"/>
          <w:sz w:val="21"/>
          <w:szCs w:val="21"/>
        </w:rPr>
        <w:t>Установите соответствие между названием страны и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её столицей.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1. Исландия.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             </w:t>
      </w:r>
      <w:r>
        <w:rPr>
          <w:rFonts w:ascii="SchoolBookCSanPin-Regular" w:hAnsi="SchoolBookCSanPin-Regular" w:cs="SchoolBookCSanPin-Regular"/>
          <w:sz w:val="21"/>
          <w:szCs w:val="21"/>
        </w:rPr>
        <w:t>А. Париж.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2. Швеция.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                </w:t>
      </w:r>
      <w:r>
        <w:rPr>
          <w:rFonts w:ascii="SchoolBookCSanPin-Regular" w:hAnsi="SchoolBookCSanPin-Regular" w:cs="SchoolBookCSanPin-Regular"/>
          <w:sz w:val="21"/>
          <w:szCs w:val="21"/>
        </w:rPr>
        <w:t>Б. Лондон.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3. Франция.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              </w:t>
      </w:r>
      <w:r>
        <w:rPr>
          <w:rFonts w:ascii="SchoolBookCSanPin-Regular" w:hAnsi="SchoolBookCSanPin-Regular" w:cs="SchoolBookCSanPin-Regular"/>
          <w:sz w:val="21"/>
          <w:szCs w:val="21"/>
        </w:rPr>
        <w:t>В. Рейкьявик.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4. Испания.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             </w:t>
      </w:r>
      <w:r>
        <w:rPr>
          <w:rFonts w:ascii="SchoolBookCSanPin-Regular" w:hAnsi="SchoolBookCSanPin-Regular" w:cs="SchoolBookCSanPin-Regular"/>
          <w:sz w:val="21"/>
          <w:szCs w:val="21"/>
        </w:rPr>
        <w:t>Г. Стокгольм.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5. Великобритания. Д. Мадрид.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Italic" w:hAnsi="SchoolBookCSanPin-Italic" w:cs="SchoolBookCSanPin-Italic"/>
          <w:i/>
          <w:iCs/>
          <w:sz w:val="21"/>
          <w:szCs w:val="21"/>
        </w:rPr>
      </w:pP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>II. Изучение нового материала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На уроке предстоит групповая работа. Каждая группа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участвует в создании сценария и видеосюжета по нему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для фильма кинокомпании «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Страновед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». Каждая группа — это кинематографическая группа, в состав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которойвходят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режиссёр, сценаристы, художники,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оформители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,</w:t>
      </w:r>
      <w:r>
        <w:rPr>
          <w:rFonts w:ascii="SchoolBookCSanPin-Regular" w:hAnsi="SchoolBookCSanPin-Regular" w:cs="SchoolBookCSanPin-Regular"/>
          <w:sz w:val="21"/>
          <w:szCs w:val="21"/>
        </w:rPr>
        <w:t>з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вукорежиссёры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и т. д. Одна из групп вместе с учителем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представляют экспертов (художественный совет), оценивающих сценарий и видеосюжет.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SchoolBookCSanPin-Bold" w:hAnsi="SchoolBookCSanPin-Bold" w:cs="SchoolBookCSanPin-Bold"/>
          <w:b/>
          <w:bCs/>
          <w:sz w:val="21"/>
          <w:szCs w:val="21"/>
        </w:rPr>
        <w:t>Задания для групп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1. Изучите самостоятельно параграф, </w:t>
      </w:r>
      <w:proofErr w:type="spellStart"/>
      <w:r>
        <w:rPr>
          <w:rFonts w:ascii="SchoolBookCSanPin-Regular" w:hAnsi="SchoolBookCSanPin-Regular" w:cs="SchoolBookCSanPin-Regular"/>
          <w:sz w:val="21"/>
          <w:szCs w:val="21"/>
        </w:rPr>
        <w:t>проанализируйтекарты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путешествий.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2. Обсудите сценарий будущего фильма: а) название;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б) на какую аудиторию 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рассчитан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; в) что планируете отразить; г) какие материалы будете привлекать для написания сценария.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3. Утвердите сценарий и название фильма у режиссёра.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4. Утвердите сценарий и название фильма на художественном совете. Защищая свой сценарий, используйте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веские аргументы.</w:t>
      </w:r>
    </w:p>
    <w:p w:rsidR="005A17FB" w:rsidRDefault="005A17FB" w:rsidP="005A17F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bookmarkStart w:id="0" w:name="_GoBack"/>
      <w:bookmarkEnd w:id="0"/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 xml:space="preserve">Домашнее задание: </w:t>
      </w:r>
      <w:r>
        <w:rPr>
          <w:rFonts w:ascii="SchoolBookCSanPin-Regular" w:hAnsi="SchoolBookCSanPin-Regular" w:cs="SchoolBookCSanPin-Regular"/>
          <w:sz w:val="21"/>
          <w:szCs w:val="21"/>
        </w:rPr>
        <w:t>1) изучить § 49; 2) выполнить</w:t>
      </w:r>
    </w:p>
    <w:p w:rsidR="005A17FB" w:rsidRDefault="005A17FB" w:rsidP="005A17FB">
      <w:r>
        <w:rPr>
          <w:rFonts w:ascii="SchoolBookCSanPin-Regular" w:hAnsi="SchoolBookCSanPin-Regular" w:cs="SchoolBookCSanPin-Regular"/>
          <w:sz w:val="21"/>
          <w:szCs w:val="21"/>
        </w:rPr>
        <w:t>задания после параграфа.</w:t>
      </w:r>
    </w:p>
    <w:sectPr w:rsidR="005A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09"/>
    <w:rsid w:val="005A17FB"/>
    <w:rsid w:val="007F0E46"/>
    <w:rsid w:val="0086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2472</Characters>
  <Application>Microsoft Office Word</Application>
  <DocSecurity>0</DocSecurity>
  <Lines>20</Lines>
  <Paragraphs>5</Paragraphs>
  <ScaleCrop>false</ScaleCrop>
  <Company>diakov.net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2019-04-03T17:09:00Z</dcterms:created>
  <dcterms:modified xsi:type="dcterms:W3CDTF">2019-04-03T17:13:00Z</dcterms:modified>
</cp:coreProperties>
</file>