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FF" w:rsidRPr="00DF25FF" w:rsidRDefault="00DF25FF" w:rsidP="00DF25FF">
      <w:pPr>
        <w:jc w:val="center"/>
        <w:rPr>
          <w:rFonts w:ascii="Times New Roman" w:hAnsi="Times New Roman" w:cs="Times New Roman"/>
          <w:b/>
          <w:sz w:val="28"/>
        </w:rPr>
      </w:pPr>
      <w:r w:rsidRPr="00DF25FF">
        <w:rPr>
          <w:rFonts w:ascii="Times New Roman" w:hAnsi="Times New Roman" w:cs="Times New Roman"/>
          <w:b/>
          <w:sz w:val="28"/>
        </w:rPr>
        <w:t>Памятка социального педагога родителям</w:t>
      </w:r>
    </w:p>
    <w:p w:rsidR="008D307B" w:rsidRPr="00DF25FF" w:rsidRDefault="00DF25FF" w:rsidP="00DF25FF">
      <w:pPr>
        <w:jc w:val="center"/>
        <w:rPr>
          <w:rFonts w:ascii="Times New Roman" w:hAnsi="Times New Roman" w:cs="Times New Roman"/>
          <w:color w:val="FF0000"/>
          <w:sz w:val="28"/>
        </w:rPr>
      </w:pPr>
      <w:r w:rsidRPr="00DF25FF">
        <w:rPr>
          <w:rFonts w:ascii="Times New Roman" w:hAnsi="Times New Roman" w:cs="Times New Roman"/>
          <w:color w:val="FF0000"/>
          <w:sz w:val="28"/>
        </w:rPr>
        <w:t>«</w:t>
      </w:r>
      <w:r w:rsidR="008D307B" w:rsidRPr="00DF25FF">
        <w:rPr>
          <w:rFonts w:ascii="Times New Roman" w:hAnsi="Times New Roman" w:cs="Times New Roman"/>
          <w:color w:val="FF0000"/>
          <w:sz w:val="28"/>
        </w:rPr>
        <w:t xml:space="preserve">Особенности формирования законопослушного </w:t>
      </w:r>
      <w:r w:rsidRPr="00DF25FF">
        <w:rPr>
          <w:rFonts w:ascii="Times New Roman" w:hAnsi="Times New Roman" w:cs="Times New Roman"/>
          <w:color w:val="FF0000"/>
          <w:sz w:val="28"/>
        </w:rPr>
        <w:t>поведения у детей и подростков»</w:t>
      </w:r>
    </w:p>
    <w:p w:rsidR="00DF25FF" w:rsidRPr="00DF25FF" w:rsidRDefault="008D307B" w:rsidP="00DF25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25FF">
        <w:rPr>
          <w:rFonts w:ascii="Times New Roman" w:hAnsi="Times New Roman" w:cs="Times New Roman"/>
          <w:sz w:val="24"/>
          <w:szCs w:val="24"/>
        </w:rPr>
        <w:t>В процессе освоения нравственно-правовых знаний ребенок приобретает более четкие представления о допустимом и недозволенном в жизни, расширяя, таким образом, свои реальные возможности, необходимые для осознанного освоения законопослушного поведения.</w:t>
      </w:r>
      <w:proofErr w:type="gramEnd"/>
      <w:r w:rsidRPr="00DF25FF">
        <w:rPr>
          <w:rFonts w:ascii="Times New Roman" w:hAnsi="Times New Roman" w:cs="Times New Roman"/>
          <w:sz w:val="24"/>
          <w:szCs w:val="24"/>
        </w:rPr>
        <w:t xml:space="preserve"> Для формирования законопослушного поведения личности необходимо помнить, что данное поведение функционирует на трех уровнях: </w:t>
      </w:r>
    </w:p>
    <w:p w:rsidR="008D307B" w:rsidRPr="00DF25FF" w:rsidRDefault="008D307B" w:rsidP="00DF25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25FF">
        <w:rPr>
          <w:rFonts w:ascii="Times New Roman" w:hAnsi="Times New Roman" w:cs="Times New Roman"/>
          <w:b/>
          <w:sz w:val="24"/>
          <w:szCs w:val="24"/>
        </w:rPr>
        <w:t>- Когнитивный (Знание) уровень.</w:t>
      </w:r>
      <w:r w:rsidRPr="00DF25FF">
        <w:rPr>
          <w:rFonts w:ascii="Times New Roman" w:hAnsi="Times New Roman" w:cs="Times New Roman"/>
          <w:sz w:val="24"/>
          <w:szCs w:val="24"/>
        </w:rPr>
        <w:t xml:space="preserve"> Представляет собой правовые знания описательного характера, нормативные и оценочные знания. Эти знания выражают систему оценочных суждений личности, опирающихся на представления о существе правовой действительности. Ядром этой системы выступают правовые убеждения личности (убежденность в целесообразности и справедливости требования права, в необходимости исполнять предписания правовых норм, соблюдать правопорядок как ценность). В зависимости от возрастных особенностей ребенка, содержание правовых знаний и представлений может быть различно: от элементарных представлений о правилах поведения </w:t>
      </w:r>
      <w:proofErr w:type="gramStart"/>
      <w:r w:rsidRPr="00DF25F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F25FF">
        <w:rPr>
          <w:rFonts w:ascii="Times New Roman" w:hAnsi="Times New Roman" w:cs="Times New Roman"/>
          <w:sz w:val="24"/>
          <w:szCs w:val="24"/>
        </w:rPr>
        <w:t xml:space="preserve"> взрослыми и детьми – в дошкольном возрасте, - до конкретных знаний Законов, защищающих права граждан и обязывающих нести ответственность – к 14 годам. </w:t>
      </w:r>
      <w:bookmarkStart w:id="0" w:name="_GoBack"/>
      <w:bookmarkEnd w:id="0"/>
    </w:p>
    <w:p w:rsidR="008D307B" w:rsidRPr="00DF25FF" w:rsidRDefault="008D307B" w:rsidP="00DF25FF">
      <w:pPr>
        <w:jc w:val="both"/>
        <w:rPr>
          <w:rFonts w:ascii="Times New Roman" w:hAnsi="Times New Roman" w:cs="Times New Roman"/>
          <w:sz w:val="24"/>
          <w:szCs w:val="24"/>
        </w:rPr>
      </w:pPr>
      <w:r w:rsidRPr="00DF25FF">
        <w:rPr>
          <w:rFonts w:ascii="Times New Roman" w:hAnsi="Times New Roman" w:cs="Times New Roman"/>
          <w:b/>
          <w:sz w:val="24"/>
          <w:szCs w:val="24"/>
        </w:rPr>
        <w:t>- Эмоциональный уровень</w:t>
      </w:r>
      <w:r w:rsidRPr="00DF25FF">
        <w:rPr>
          <w:rFonts w:ascii="Times New Roman" w:hAnsi="Times New Roman" w:cs="Times New Roman"/>
          <w:sz w:val="24"/>
          <w:szCs w:val="24"/>
        </w:rPr>
        <w:t xml:space="preserve"> представляет собой эмоциональное отношение личности к своим обязанностям, к необходимости соблюдения правил, законов, прав другого. На этом уровне формируется правовая установка на соблюдение норм права. Эмоциональное сопереживание позитивным и негативным проявлениям людей в различных жизненных ситуациях, отзывчивость и т.п. – являются важнейшими составляющими, мотивирующими законопослушное поведение.</w:t>
      </w:r>
    </w:p>
    <w:p w:rsidR="008D307B" w:rsidRPr="00DF25FF" w:rsidRDefault="008D307B" w:rsidP="00DF25FF">
      <w:pPr>
        <w:jc w:val="both"/>
        <w:rPr>
          <w:rFonts w:ascii="Times New Roman" w:hAnsi="Times New Roman" w:cs="Times New Roman"/>
          <w:sz w:val="24"/>
          <w:szCs w:val="24"/>
        </w:rPr>
      </w:pPr>
      <w:r w:rsidRPr="00DF25FF">
        <w:rPr>
          <w:rFonts w:ascii="Times New Roman" w:hAnsi="Times New Roman" w:cs="Times New Roman"/>
          <w:b/>
          <w:sz w:val="24"/>
          <w:szCs w:val="24"/>
        </w:rPr>
        <w:t xml:space="preserve"> - Поведенческий уровень</w:t>
      </w:r>
      <w:r w:rsidRPr="00DF25FF">
        <w:rPr>
          <w:rFonts w:ascii="Times New Roman" w:hAnsi="Times New Roman" w:cs="Times New Roman"/>
          <w:sz w:val="24"/>
          <w:szCs w:val="24"/>
        </w:rPr>
        <w:t xml:space="preserve"> проявляется в поступках, действиях личности в различных жизненных ситуациях. Этот уровень включает в себя готовность выполнять правовые требования. Поведенческий уровень наиболее четко проявляет ценностно-правовую ориентацию личности и отражает ее индивидуальное правосознание. </w:t>
      </w:r>
    </w:p>
    <w:p w:rsidR="00DF25FF" w:rsidRPr="00DF25FF" w:rsidRDefault="008D307B" w:rsidP="00DF25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25FF">
        <w:rPr>
          <w:rFonts w:ascii="Times New Roman" w:hAnsi="Times New Roman" w:cs="Times New Roman"/>
          <w:sz w:val="24"/>
          <w:szCs w:val="24"/>
        </w:rPr>
        <w:t>Необходимо обратить внимание на то обстоятельство, что эти уровни являются взаимосвязанными компонентами, обусловливающими целостное поведение личности, отражающими ее гражданско-правовую позицию.</w:t>
      </w:r>
    </w:p>
    <w:p w:rsidR="008D307B" w:rsidRPr="00DF25FF" w:rsidRDefault="008D307B" w:rsidP="00DF25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25FF">
        <w:rPr>
          <w:rFonts w:ascii="Times New Roman" w:hAnsi="Times New Roman" w:cs="Times New Roman"/>
          <w:sz w:val="24"/>
          <w:szCs w:val="24"/>
        </w:rPr>
        <w:t xml:space="preserve"> Следовательно, процесс нравственно-правового воспитания человека должен быть ориентирован не на отдельные уровни личности (например, только на знания), а на всю личность человека в целом. Особого внимания заслуживает тот факт, что при формировании законопослушного поведения особую роль играет детская и подростковая субкультура, в рамках которой и возникают неформальные объединения. </w:t>
      </w:r>
    </w:p>
    <w:p w:rsidR="008D307B" w:rsidRPr="00DF25FF" w:rsidRDefault="008D307B" w:rsidP="00DF25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25FF">
        <w:rPr>
          <w:rFonts w:ascii="Times New Roman" w:hAnsi="Times New Roman" w:cs="Times New Roman"/>
          <w:sz w:val="24"/>
          <w:szCs w:val="24"/>
        </w:rPr>
        <w:t>Неформальными объединениями называются официально незарегистрированные стихийно образующиеся группы молодежи на основе общего типа поведения, образа жизни и ценностных установок</w:t>
      </w:r>
    </w:p>
    <w:p w:rsidR="008D307B" w:rsidRPr="00DF25FF" w:rsidRDefault="008D307B" w:rsidP="00DF25FF">
      <w:pPr>
        <w:jc w:val="both"/>
        <w:rPr>
          <w:rFonts w:ascii="Times New Roman" w:hAnsi="Times New Roman" w:cs="Times New Roman"/>
          <w:sz w:val="24"/>
          <w:szCs w:val="24"/>
        </w:rPr>
      </w:pPr>
      <w:r w:rsidRPr="00DF25FF">
        <w:rPr>
          <w:rFonts w:ascii="Times New Roman" w:hAnsi="Times New Roman" w:cs="Times New Roman"/>
          <w:sz w:val="24"/>
          <w:szCs w:val="24"/>
        </w:rPr>
        <w:t xml:space="preserve">Причинами вступления подростков в неформальные объединения, по мнению психологов, выступают: психологическое неблагополучие в семье, неорганизованный досуг, реализация </w:t>
      </w:r>
      <w:r w:rsidRPr="00DF25FF">
        <w:rPr>
          <w:rFonts w:ascii="Times New Roman" w:hAnsi="Times New Roman" w:cs="Times New Roman"/>
          <w:sz w:val="24"/>
          <w:szCs w:val="24"/>
        </w:rPr>
        <w:lastRenderedPageBreak/>
        <w:t xml:space="preserve">потребности во взрослости, бюрократизм и формализм в работе государственных и молодежных общественных организаций. </w:t>
      </w:r>
    </w:p>
    <w:p w:rsidR="00DF25FF" w:rsidRPr="00DF25FF" w:rsidRDefault="008D307B" w:rsidP="00DF25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25FF">
        <w:rPr>
          <w:rFonts w:ascii="Times New Roman" w:hAnsi="Times New Roman" w:cs="Times New Roman"/>
          <w:sz w:val="24"/>
          <w:szCs w:val="24"/>
        </w:rPr>
        <w:t>Также среди причин называют и отчужденность от классного коллектива подростков с низкой учебной успеваемостью, недостаток внимания взрослых к социальным потребностям детей и подростков, что приводит к безнадзорности, вызывает чувства одиночества, ненужности, беззащитности.. Учитывая направленность некоторых объединений, можно предположить, что в среде неформалов культивируется поведение, противоречащее общепринятым нормам и законам общества (например, гопники – приверженцы воровской субкультуры, байкеры – непринятие правил дорожного движение</w:t>
      </w:r>
      <w:proofErr w:type="gramEnd"/>
      <w:r w:rsidRPr="00DF25FF">
        <w:rPr>
          <w:rFonts w:ascii="Times New Roman" w:hAnsi="Times New Roman" w:cs="Times New Roman"/>
          <w:sz w:val="24"/>
          <w:szCs w:val="24"/>
        </w:rPr>
        <w:t xml:space="preserve">, культ нарушений ПДД и т.п.). </w:t>
      </w:r>
    </w:p>
    <w:p w:rsidR="00CD3351" w:rsidRPr="00DF25FF" w:rsidRDefault="008D307B" w:rsidP="00DF25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25FF">
        <w:rPr>
          <w:rFonts w:ascii="Times New Roman" w:hAnsi="Times New Roman" w:cs="Times New Roman"/>
          <w:sz w:val="24"/>
          <w:szCs w:val="24"/>
        </w:rPr>
        <w:t xml:space="preserve">Предлагаемая подростку субкультура отвечает его психологическим потребностям, поэтому является достаточно притягательной для него. Следовательно, в целях формирования законопослушного поведения, с феноменом подростковой субкультуры неформалов в обществе необходимо грамотно строить работу, основанную не на «простом запрете», а на ее вытеснении за счет формирования более привлекательных для подростков и молодежи пространств и способов самореализации, не противоречащим нормам права и правилам жизнедеятельности </w:t>
      </w:r>
      <w:proofErr w:type="gramStart"/>
      <w:r w:rsidRPr="00DF25F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F25F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D3351" w:rsidRPr="00DF25FF" w:rsidSect="00DF25FF">
      <w:pgSz w:w="11906" w:h="16838"/>
      <w:pgMar w:top="1134" w:right="850" w:bottom="1134" w:left="709" w:header="708" w:footer="708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E6"/>
    <w:rsid w:val="00353EE6"/>
    <w:rsid w:val="008D307B"/>
    <w:rsid w:val="00CD3351"/>
    <w:rsid w:val="00DF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619</Words>
  <Characters>3529</Characters>
  <Application>Microsoft Office Word</Application>
  <DocSecurity>0</DocSecurity>
  <Lines>29</Lines>
  <Paragraphs>8</Paragraphs>
  <ScaleCrop>false</ScaleCrop>
  <Company>Krokoz™</Company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2015-09-28T10:36:00Z</dcterms:created>
  <dcterms:modified xsi:type="dcterms:W3CDTF">2015-09-28T12:42:00Z</dcterms:modified>
</cp:coreProperties>
</file>